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2EB" w14:textId="54C66C58" w:rsidR="00033C52" w:rsidRPr="00986293" w:rsidRDefault="00033C52" w:rsidP="00033C52">
      <w:pPr>
        <w:spacing w:before="220" w:line="256" w:lineRule="auto"/>
        <w:rPr>
          <w:b/>
          <w:bCs/>
          <w:sz w:val="32"/>
          <w:szCs w:val="32"/>
        </w:rPr>
      </w:pPr>
      <w:r w:rsidRPr="00986293">
        <w:rPr>
          <w:b/>
          <w:bCs/>
          <w:sz w:val="32"/>
          <w:szCs w:val="32"/>
        </w:rPr>
        <w:t>CYBEX a</w:t>
      </w:r>
      <w:r w:rsidR="002F4071" w:rsidRPr="00986293">
        <w:rPr>
          <w:b/>
          <w:bCs/>
          <w:sz w:val="32"/>
          <w:szCs w:val="32"/>
        </w:rPr>
        <w:t> </w:t>
      </w:r>
      <w:r w:rsidRPr="00986293">
        <w:rPr>
          <w:b/>
          <w:bCs/>
          <w:sz w:val="32"/>
          <w:szCs w:val="32"/>
        </w:rPr>
        <w:t>C</w:t>
      </w:r>
      <w:r w:rsidR="002F4071" w:rsidRPr="00986293">
        <w:rPr>
          <w:b/>
          <w:bCs/>
          <w:sz w:val="32"/>
          <w:szCs w:val="32"/>
        </w:rPr>
        <w:t>ENTRUM BEZPEČNEJ JAZDY</w:t>
      </w:r>
      <w:r w:rsidRPr="00986293">
        <w:rPr>
          <w:b/>
          <w:bCs/>
          <w:sz w:val="32"/>
          <w:szCs w:val="32"/>
        </w:rPr>
        <w:t xml:space="preserve"> spájajú sily pre vyššiu bezpečnosť rodín na cestách</w:t>
      </w:r>
    </w:p>
    <w:p w14:paraId="3F47097B" w14:textId="77777777" w:rsidR="00986293" w:rsidRDefault="00986293" w:rsidP="00033C52">
      <w:pPr>
        <w:spacing w:before="220" w:line="256" w:lineRule="auto"/>
        <w:rPr>
          <w:b/>
          <w:bCs/>
          <w:i/>
          <w:iCs/>
        </w:rPr>
      </w:pPr>
    </w:p>
    <w:p w14:paraId="5E6E4373" w14:textId="51D35BF4" w:rsidR="00033C52" w:rsidRDefault="00033C52" w:rsidP="00033C52">
      <w:pPr>
        <w:spacing w:before="220" w:line="256" w:lineRule="auto"/>
        <w:rPr>
          <w:b/>
          <w:bCs/>
          <w:i/>
          <w:iCs/>
        </w:rPr>
      </w:pPr>
      <w:r>
        <w:rPr>
          <w:b/>
          <w:bCs/>
          <w:i/>
          <w:iCs/>
        </w:rPr>
        <w:t>Orechová Potôň, 23. jún 2026 -  Dve významné značky v oblasti bezpečnosti na cestách – značka CYBEX a Centrum bezpečnej jazdy</w:t>
      </w:r>
      <w:r w:rsidR="00792A9C">
        <w:rPr>
          <w:b/>
          <w:bCs/>
          <w:i/>
          <w:iCs/>
        </w:rPr>
        <w:t xml:space="preserve"> </w:t>
      </w:r>
      <w:r w:rsidR="0060604F">
        <w:rPr>
          <w:b/>
          <w:bCs/>
          <w:i/>
          <w:iCs/>
        </w:rPr>
        <w:t xml:space="preserve">na </w:t>
      </w:r>
      <w:r w:rsidR="00792A9C">
        <w:rPr>
          <w:b/>
          <w:bCs/>
          <w:i/>
          <w:iCs/>
        </w:rPr>
        <w:t>Slovakia Ring</w:t>
      </w:r>
      <w:r w:rsidR="0060604F">
        <w:rPr>
          <w:b/>
          <w:bCs/>
          <w:i/>
          <w:iCs/>
        </w:rPr>
        <w:t>u</w:t>
      </w:r>
      <w:r>
        <w:rPr>
          <w:b/>
          <w:bCs/>
          <w:i/>
          <w:iCs/>
        </w:rPr>
        <w:t xml:space="preserve"> nadväzujú novú spoluprácu, ktorej cieľom je zvýšiť povedomie o správnom používaní detských autosedačiek a posunúť vzdelávanie vodičov na ešte vyššiu úroveň.</w:t>
      </w:r>
    </w:p>
    <w:p w14:paraId="471E8A23" w14:textId="77777777" w:rsidR="00033C52" w:rsidRDefault="00033C52" w:rsidP="00033C52">
      <w:pPr>
        <w:spacing w:before="220" w:line="256" w:lineRule="auto"/>
      </w:pPr>
      <w:r>
        <w:t>V rámci partnerstva sa informácie o bezpečnej preprave detí a správnom používaní detských autosedačiek stanú integrálnou súčasťou kurzov realizovaných v Centre bezpečnej jazdy na Slovakia Ringu. Účastníci kurzov tak získajú nielen praktické skúsenosti zvládania krízových situácií za volantom, ale aj dôležité poznatky o tom, ako maximálne chrániť najmenších pasažierov počas každodennej jazdy.</w:t>
      </w:r>
    </w:p>
    <w:p w14:paraId="79A6481D" w14:textId="77777777" w:rsidR="00033C52" w:rsidRDefault="00033C52" w:rsidP="00033C52">
      <w:pPr>
        <w:spacing w:before="220" w:line="256" w:lineRule="auto"/>
      </w:pPr>
      <w:r>
        <w:t xml:space="preserve">„Bezpečnosť detí v aute nezačína až v krízovej situácii. Začína správnym výberom a používaním autosedačky pri každej jednej jazde. Veľmi si vážime, že môžeme spojiť naše odborné know-how s lídrom v oblasti bezpečnej jazdy na Slovensku,“ uvádza Child Safety Specialist značky CYBEX, Ivan Ščepka. </w:t>
      </w:r>
    </w:p>
    <w:p w14:paraId="7B2973D9" w14:textId="77777777" w:rsidR="00033C52" w:rsidRDefault="00033C52" w:rsidP="00033C52">
      <w:pPr>
        <w:spacing w:before="220" w:line="256" w:lineRule="auto"/>
      </w:pPr>
      <w:r>
        <w:t>Nová spolupráca prirodzene prepája dve oblasti, ktoré majú spoločný cieľ – ochranu života a zdravia účastníkov cestnej premávky. Spojením expertízy značky CYBEX v oblasti detskej bezpečnosti a skúseností Centra bezpečnej jazdy vzniká priestor na komplexnejšie vzdelávanie vodičov a rodičov.</w:t>
      </w:r>
    </w:p>
    <w:p w14:paraId="004E3AA8" w14:textId="77777777" w:rsidR="00033C52" w:rsidRDefault="00033C52" w:rsidP="00033C52">
      <w:pPr>
        <w:spacing w:before="220" w:line="256" w:lineRule="auto"/>
      </w:pPr>
      <w:r>
        <w:t>Partneri veria, že práve osveta, praktické skúsenosti a správne návyky môžu výrazne prispieť k zvýšeniu bezpečnosti na slovenských cestách.</w:t>
      </w:r>
    </w:p>
    <w:p w14:paraId="542CE505" w14:textId="77777777" w:rsidR="00033C52" w:rsidRDefault="00033C52" w:rsidP="00033C52">
      <w:pPr>
        <w:spacing w:before="220" w:line="256" w:lineRule="auto"/>
      </w:pPr>
      <w:r>
        <w:t>Súčasťou predstavenia partnerstva bude aj edukačný Crash Simulator značky CYBEX, ktorý pri simulácii nárazu v rýchlosti iba 15 km/h názorne ukazuje, aké sily pôsobia na telo dieťaťa počas nehody a aký význam má správne používanie detských autosedačiek a bezpečnostných pásov. Bezpečnostné princípy, inovácie a technológie značky budú zároveň predstavené na prémiových autosedačkách CYBEX z radu Platinum vrátane T-Line.</w:t>
      </w:r>
    </w:p>
    <w:p w14:paraId="595ACE2D" w14:textId="77777777" w:rsidR="00033C52" w:rsidRDefault="00033C52" w:rsidP="00033C52">
      <w:pPr>
        <w:spacing w:before="220" w:line="256" w:lineRule="auto"/>
        <w:rPr>
          <w:b/>
          <w:bCs/>
        </w:rPr>
      </w:pPr>
      <w:r>
        <w:rPr>
          <w:b/>
          <w:bCs/>
        </w:rPr>
        <w:t>CENTRUM BEZPEČNEJ JAZDY</w:t>
      </w:r>
    </w:p>
    <w:p w14:paraId="0BA48904" w14:textId="77777777" w:rsidR="00033C52" w:rsidRDefault="00033C52" w:rsidP="00033C52">
      <w:pPr>
        <w:spacing w:before="220" w:line="256" w:lineRule="auto"/>
      </w:pPr>
      <w:r>
        <w:t xml:space="preserve">Centrum bezpečnej jazdy na Slovakia Ringu pôsobí od roku 2010 a patrí medzi najmodernejšie tréningové centrá svojho druhu v regióne. Dlhodobo udáva štandard v oblasti vzdelávania vodičov na Slovensku a ponúka nadstavbové vzdelávanie pre všetky kategórie vodičov – vodičov osobných a nákladných vozidiel, autobusov, špeciálnej techniky, ako aj motocyklistov. Ako jediné centrum na Slovensku disponuje profesionálne vybaveným cvičiskom, ktoré dokáže simulovať rôzne typy šmykov, krízových situácií a nepredvídateľných podmienok na cestách. Neustále pracuje na zdokonaľovaní svojich kurzov aj odbornosti inštruktorov, aby vodičom prinášalo čo najvyššiu úroveň praktického vzdelávania. </w:t>
      </w:r>
    </w:p>
    <w:p w14:paraId="7187E020" w14:textId="77777777" w:rsidR="00986293" w:rsidRDefault="00986293" w:rsidP="00033C52">
      <w:pPr>
        <w:spacing w:before="220" w:line="256" w:lineRule="auto"/>
        <w:rPr>
          <w:b/>
          <w:bCs/>
        </w:rPr>
      </w:pPr>
    </w:p>
    <w:p w14:paraId="42290AD0" w14:textId="23438D13" w:rsidR="00033C52" w:rsidRDefault="00033C52" w:rsidP="00033C52">
      <w:pPr>
        <w:spacing w:before="220" w:line="256" w:lineRule="auto"/>
        <w:rPr>
          <w:b/>
          <w:bCs/>
        </w:rPr>
      </w:pPr>
      <w:r>
        <w:rPr>
          <w:b/>
          <w:bCs/>
        </w:rPr>
        <w:lastRenderedPageBreak/>
        <w:t>CYBEX</w:t>
      </w:r>
    </w:p>
    <w:p w14:paraId="38AB1F14" w14:textId="77777777" w:rsidR="00986293" w:rsidRDefault="00033C52" w:rsidP="00986293">
      <w:pPr>
        <w:spacing w:before="220" w:line="256" w:lineRule="auto"/>
        <w:rPr>
          <w:rFonts w:asciiTheme="minorHAnsi" w:hAnsiTheme="minorHAnsi" w:cstheme="minorHAnsi"/>
          <w:b/>
        </w:rPr>
      </w:pPr>
      <w:r>
        <w:t>CYBEX patrí medzi popredné svetové značky v oblasti detskej bezpečnosti, prémiových kočíkov a produktov pre moderné rodiny. Značka je držiteľom viac ako 600 medzinárodných ocenení za špičkovú bezpečnosť, kvalitu a dizajn, za čo vďačí aj svojmu jedinečnému inovačnému princípu D.S.F. (Design. Safety. Functionality.). Pod touto filozofiou sa skrýva spojenie osobitého dizajnu, najvyšších bezpečnostných štandardov a inteligentných funkcií, ktoré zodpovedajú potrebám moderných rodín. Produkty CYBEX sú dostupné vo viac ako 100 krajinách sveta a už viac ako dve desaťročia formujú štandardy v oblasti detskej bezpečnosti a mobility rodín.</w:t>
      </w:r>
      <w:r>
        <w:br/>
      </w:r>
      <w:r>
        <w:br/>
      </w:r>
    </w:p>
    <w:p w14:paraId="4DFFADA2" w14:textId="14B68222" w:rsidR="001260EA" w:rsidRPr="00233D47" w:rsidRDefault="00973AC2" w:rsidP="00986293">
      <w:pPr>
        <w:spacing w:before="220" w:line="256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>Marketing Director,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2FE7" w14:textId="77777777" w:rsidR="00130967" w:rsidRDefault="00130967">
      <w:pPr>
        <w:spacing w:after="0" w:line="240" w:lineRule="auto"/>
      </w:pPr>
      <w:r>
        <w:separator/>
      </w:r>
    </w:p>
  </w:endnote>
  <w:endnote w:type="continuationSeparator" w:id="0">
    <w:p w14:paraId="496951CA" w14:textId="77777777" w:rsidR="00130967" w:rsidRDefault="0013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2ADB" w14:textId="77777777" w:rsidR="00130967" w:rsidRDefault="00130967">
      <w:pPr>
        <w:spacing w:after="0" w:line="240" w:lineRule="auto"/>
      </w:pPr>
      <w:r>
        <w:separator/>
      </w:r>
    </w:p>
  </w:footnote>
  <w:footnote w:type="continuationSeparator" w:id="0">
    <w:p w14:paraId="5B65DFDE" w14:textId="77777777" w:rsidR="00130967" w:rsidRDefault="0013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34F70298" w:rsidR="001260EA" w:rsidRDefault="00986293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99E563" wp14:editId="73B9F79D">
          <wp:simplePos x="0" y="0"/>
          <wp:positionH relativeFrom="column">
            <wp:posOffset>3324951</wp:posOffset>
          </wp:positionH>
          <wp:positionV relativeFrom="paragraph">
            <wp:posOffset>12881</wp:posOffset>
          </wp:positionV>
          <wp:extent cx="2406582" cy="784951"/>
          <wp:effectExtent l="0" t="0" r="0" b="0"/>
          <wp:wrapNone/>
          <wp:docPr id="40076285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582" cy="784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AC2">
      <w:rPr>
        <w:noProof/>
        <w:lang w:eastAsia="sk-SK"/>
      </w:rPr>
      <w:drawing>
        <wp:inline distT="0" distB="0" distL="0" distR="0" wp14:anchorId="61B38786" wp14:editId="776A16A9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1A35361E" w:rsidR="001260EA" w:rsidRDefault="001260EA">
    <w:pPr>
      <w:pStyle w:val="Hlavika"/>
    </w:pPr>
  </w:p>
  <w:p w14:paraId="08C8CF96" w14:textId="321D9C04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032A4"/>
    <w:rsid w:val="0001349E"/>
    <w:rsid w:val="00015524"/>
    <w:rsid w:val="00033C52"/>
    <w:rsid w:val="00043CB1"/>
    <w:rsid w:val="000628C6"/>
    <w:rsid w:val="00066367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30967"/>
    <w:rsid w:val="00143914"/>
    <w:rsid w:val="0015308B"/>
    <w:rsid w:val="00160D53"/>
    <w:rsid w:val="001725C7"/>
    <w:rsid w:val="001835E3"/>
    <w:rsid w:val="00183C64"/>
    <w:rsid w:val="00187300"/>
    <w:rsid w:val="001A72E8"/>
    <w:rsid w:val="001A7B5E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8342B"/>
    <w:rsid w:val="002A2C0B"/>
    <w:rsid w:val="002A6542"/>
    <w:rsid w:val="002B2FF3"/>
    <w:rsid w:val="002E3E75"/>
    <w:rsid w:val="002F08F6"/>
    <w:rsid w:val="002F38DA"/>
    <w:rsid w:val="002F4071"/>
    <w:rsid w:val="002F5EC5"/>
    <w:rsid w:val="002F7B11"/>
    <w:rsid w:val="003050F2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76BE0"/>
    <w:rsid w:val="0038076A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4629B"/>
    <w:rsid w:val="004640A6"/>
    <w:rsid w:val="00465F35"/>
    <w:rsid w:val="004763B3"/>
    <w:rsid w:val="00480423"/>
    <w:rsid w:val="00495247"/>
    <w:rsid w:val="00497FC7"/>
    <w:rsid w:val="004B6D73"/>
    <w:rsid w:val="004C0571"/>
    <w:rsid w:val="004E7CB9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5F74A4"/>
    <w:rsid w:val="00600425"/>
    <w:rsid w:val="0060604F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2A9C"/>
    <w:rsid w:val="00796F64"/>
    <w:rsid w:val="007B7B63"/>
    <w:rsid w:val="007E2199"/>
    <w:rsid w:val="007E6B36"/>
    <w:rsid w:val="007F11D0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86293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26D73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8417C"/>
    <w:rsid w:val="00B96B44"/>
    <w:rsid w:val="00BA1433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604E4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2577D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7</cp:revision>
  <cp:lastPrinted>2024-10-20T15:22:00Z</cp:lastPrinted>
  <dcterms:created xsi:type="dcterms:W3CDTF">2026-06-23T08:13:00Z</dcterms:created>
  <dcterms:modified xsi:type="dcterms:W3CDTF">2026-06-23T16:17:00Z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