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DAC" w:rsidRDefault="003A076C">
      <w:pPr>
        <w:spacing w:before="240" w:after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Tlačová správa</w:t>
      </w:r>
    </w:p>
    <w:p w:rsidR="007F03FF" w:rsidRDefault="007F03FF" w:rsidP="007F03FF">
      <w:pPr>
        <w:spacing w:before="240" w:after="24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Bratislava, 2.september 2020</w:t>
      </w:r>
    </w:p>
    <w:p w:rsidR="003D7DAC" w:rsidRDefault="003A076C">
      <w:pPr>
        <w:widowControl w:val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PRVÁ VEREJNÁ DISKUSIA O TOM, AKO VYUŽIŤ 7,5 MLD EUR Z FONDU OBNOVY PREBEHNE UŽ V SEPTEMBRI NA SLOVAKIA RINGU. </w:t>
      </w:r>
    </w:p>
    <w:p w:rsidR="003D7DAC" w:rsidRDefault="003A076C">
      <w:pPr>
        <w:widowControl w:val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AJ VY MÔŽETE BYŤ PRI TOM.  </w:t>
      </w:r>
    </w:p>
    <w:p w:rsidR="00C2056D" w:rsidRDefault="00C2056D">
      <w:pPr>
        <w:spacing w:before="240" w:after="24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US"/>
        </w:rPr>
        <w:drawing>
          <wp:inline distT="0" distB="0" distL="0" distR="0">
            <wp:extent cx="5708490" cy="3077845"/>
            <wp:effectExtent l="0" t="0" r="6985" b="825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32" r="1"/>
                    <a:stretch/>
                  </pic:blipFill>
                  <pic:spPr bwMode="auto">
                    <a:xfrm>
                      <a:off x="0" y="0"/>
                      <a:ext cx="5749883" cy="310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DAC" w:rsidRDefault="003A076C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“</w:t>
      </w:r>
      <w:proofErr w:type="spellStart"/>
      <w:r>
        <w:rPr>
          <w:b/>
          <w:sz w:val="24"/>
          <w:szCs w:val="24"/>
        </w:rPr>
        <w:t>Okrúhly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stôl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driving.digital</w:t>
      </w:r>
      <w:proofErr w:type="spellEnd"/>
      <w:r>
        <w:rPr>
          <w:b/>
          <w:sz w:val="24"/>
          <w:szCs w:val="24"/>
        </w:rPr>
        <w:t xml:space="preserve"> 2020 s </w:t>
      </w:r>
      <w:proofErr w:type="spellStart"/>
      <w:r>
        <w:rPr>
          <w:b/>
          <w:sz w:val="24"/>
          <w:szCs w:val="24"/>
        </w:rPr>
        <w:t>podtitulom</w:t>
      </w:r>
      <w:proofErr w:type="spellEnd"/>
      <w:r>
        <w:rPr>
          <w:b/>
          <w:sz w:val="24"/>
          <w:szCs w:val="24"/>
        </w:rPr>
        <w:t xml:space="preserve"> Inteligentná mobilita – šanca pre Slovensko“ je názov odbornej diskusie o prioritných reformách a investíciách pre plán obnovy Slovenska v oblasti rozvoja a digitalizácie dopravy pre najbližších 5 až 10 rokov.</w:t>
      </w:r>
    </w:p>
    <w:p w:rsidR="003D7DAC" w:rsidRDefault="003A076C">
      <w:pPr>
        <w:spacing w:before="240" w:after="24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Druhý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ročník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okrúhleho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stol</w:t>
      </w:r>
      <w:r w:rsidR="004615F1"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driving.digital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sa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konať</w:t>
      </w:r>
      <w:proofErr w:type="spellEnd"/>
      <w:r>
        <w:rPr>
          <w:sz w:val="24"/>
          <w:szCs w:val="24"/>
        </w:rPr>
        <w:t xml:space="preserve"> 22. </w:t>
      </w:r>
      <w:proofErr w:type="spellStart"/>
      <w:proofErr w:type="gramStart"/>
      <w:r>
        <w:rPr>
          <w:sz w:val="24"/>
          <w:szCs w:val="24"/>
        </w:rPr>
        <w:t>septembra</w:t>
      </w:r>
      <w:proofErr w:type="spellEnd"/>
      <w:proofErr w:type="gramEnd"/>
      <w:r>
        <w:rPr>
          <w:sz w:val="24"/>
          <w:szCs w:val="24"/>
        </w:rPr>
        <w:t xml:space="preserve"> 2020, v </w:t>
      </w:r>
      <w:proofErr w:type="spellStart"/>
      <w:r w:rsidR="004615F1">
        <w:rPr>
          <w:sz w:val="24"/>
          <w:szCs w:val="24"/>
        </w:rPr>
        <w:t>priestoroch</w:t>
      </w:r>
      <w:proofErr w:type="spellEnd"/>
      <w:r w:rsidR="004615F1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známeho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slovenského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motoristického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areálu</w:t>
      </w:r>
      <w:proofErr w:type="spellEnd"/>
      <w:r>
        <w:rPr>
          <w:sz w:val="24"/>
          <w:szCs w:val="24"/>
        </w:rPr>
        <w:t xml:space="preserve"> SLOVAKIA RING, v Orechovej Potôni v rámci podujatí Európskeho týždňa mobility.</w:t>
      </w:r>
    </w:p>
    <w:p w:rsidR="003D7DAC" w:rsidRDefault="003A076C">
      <w:pPr>
        <w:spacing w:before="240" w:after="240"/>
        <w:jc w:val="both"/>
        <w:rPr>
          <w:b/>
          <w:sz w:val="24"/>
          <w:szCs w:val="24"/>
        </w:rPr>
      </w:pPr>
      <w:proofErr w:type="spellStart"/>
      <w:r>
        <w:rPr>
          <w:sz w:val="24"/>
          <w:szCs w:val="24"/>
        </w:rPr>
        <w:t>Okrúhly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stôl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driving.digital</w:t>
      </w:r>
      <w:proofErr w:type="spellEnd"/>
      <w:r>
        <w:rPr>
          <w:sz w:val="24"/>
          <w:szCs w:val="24"/>
        </w:rPr>
        <w:t xml:space="preserve"> 2020 </w:t>
      </w:r>
      <w:proofErr w:type="spellStart"/>
      <w:r>
        <w:rPr>
          <w:sz w:val="24"/>
          <w:szCs w:val="24"/>
        </w:rPr>
        <w:t>má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priniesť</w:t>
      </w:r>
      <w:proofErr w:type="spellEnd"/>
      <w:r>
        <w:rPr>
          <w:sz w:val="24"/>
          <w:szCs w:val="24"/>
        </w:rPr>
        <w:t xml:space="preserve"> v prvom rade efektívnu debatu najvýznamnejších aktérov slovenského priemyslu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akademického </w:t>
      </w:r>
      <w:proofErr w:type="spellStart"/>
      <w:r>
        <w:rPr>
          <w:sz w:val="24"/>
          <w:szCs w:val="24"/>
        </w:rPr>
        <w:t>s</w:t>
      </w:r>
      <w:r w:rsidR="007F03FF">
        <w:rPr>
          <w:sz w:val="24"/>
          <w:szCs w:val="24"/>
        </w:rPr>
        <w:t>ektoru</w:t>
      </w:r>
      <w:proofErr w:type="spellEnd"/>
      <w:r w:rsidR="007F03FF">
        <w:rPr>
          <w:sz w:val="24"/>
          <w:szCs w:val="24"/>
        </w:rPr>
        <w:t xml:space="preserve"> s </w:t>
      </w:r>
      <w:proofErr w:type="spellStart"/>
      <w:r w:rsidR="007F03FF">
        <w:rPr>
          <w:sz w:val="24"/>
          <w:szCs w:val="24"/>
        </w:rPr>
        <w:t>vrcholnými</w:t>
      </w:r>
      <w:proofErr w:type="spellEnd"/>
      <w:r w:rsidR="007F03FF">
        <w:rPr>
          <w:sz w:val="24"/>
          <w:szCs w:val="24"/>
        </w:rPr>
        <w:t xml:space="preserve"> </w:t>
      </w:r>
      <w:proofErr w:type="spellStart"/>
      <w:r w:rsidR="007F03FF">
        <w:rPr>
          <w:sz w:val="24"/>
          <w:szCs w:val="24"/>
        </w:rPr>
        <w:t>predstavite</w:t>
      </w:r>
      <w:r w:rsidR="004615F1">
        <w:rPr>
          <w:sz w:val="24"/>
          <w:szCs w:val="24"/>
        </w:rPr>
        <w:t>ľmi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štátu</w:t>
      </w:r>
      <w:proofErr w:type="spellEnd"/>
      <w:r>
        <w:rPr>
          <w:sz w:val="24"/>
          <w:szCs w:val="24"/>
        </w:rPr>
        <w:t xml:space="preserve">. </w:t>
      </w:r>
      <w:r>
        <w:rPr>
          <w:b/>
          <w:sz w:val="24"/>
          <w:szCs w:val="24"/>
        </w:rPr>
        <w:t>Súčasťou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podujatia budú aj praktické ukážky výsledkov slovenského výskumu a vývoja s cieľom predviesť konkrétne možnosti slovenských podnikov a univerzít, prispieť svojimi inováciami do prioritných investičných projektov, potrebných pre naštartovanie zmien v štruktúre hospodárstva Slovenska.</w:t>
      </w:r>
    </w:p>
    <w:p w:rsidR="0080338B" w:rsidRDefault="003A076C" w:rsidP="0080338B">
      <w:pPr>
        <w:spacing w:before="24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O reformných a investičných prioritách v oblasti inteligentnej mobility, ktorá tvorí prienik medzi odvetvím dopravy a informačných technológií budú diskutovať významní predstavitelia z oblasti riadenia ekonomiky štátu, dopravy, strojárstva, IT, </w:t>
      </w:r>
      <w:r>
        <w:rPr>
          <w:sz w:val="24"/>
          <w:szCs w:val="24"/>
          <w:highlight w:val="white"/>
        </w:rPr>
        <w:lastRenderedPageBreak/>
        <w:t xml:space="preserve">výskumu a verejných služieb. Medzi inými, svoju účasť potvrdili </w:t>
      </w:r>
      <w:r>
        <w:rPr>
          <w:color w:val="222222"/>
          <w:sz w:val="24"/>
          <w:szCs w:val="24"/>
          <w:highlight w:val="white"/>
        </w:rPr>
        <w:t xml:space="preserve">Andrej Doležal - minister dopravy a výstavby SR, Richard Sulík -minister </w:t>
      </w:r>
      <w:proofErr w:type="spellStart"/>
      <w:r>
        <w:rPr>
          <w:color w:val="222222"/>
          <w:sz w:val="24"/>
          <w:szCs w:val="24"/>
          <w:highlight w:val="white"/>
        </w:rPr>
        <w:t>hospodárstva</w:t>
      </w:r>
      <w:proofErr w:type="spellEnd"/>
      <w:r>
        <w:rPr>
          <w:color w:val="222222"/>
          <w:sz w:val="24"/>
          <w:szCs w:val="24"/>
          <w:highlight w:val="white"/>
        </w:rPr>
        <w:t xml:space="preserve"> SR, Eduard </w:t>
      </w:r>
      <w:proofErr w:type="spellStart"/>
      <w:r>
        <w:rPr>
          <w:color w:val="222222"/>
          <w:sz w:val="24"/>
          <w:szCs w:val="24"/>
          <w:highlight w:val="white"/>
        </w:rPr>
        <w:t>Heger</w:t>
      </w:r>
      <w:proofErr w:type="spellEnd"/>
      <w:r>
        <w:rPr>
          <w:color w:val="222222"/>
          <w:sz w:val="24"/>
          <w:szCs w:val="24"/>
          <w:highlight w:val="white"/>
        </w:rPr>
        <w:t xml:space="preserve"> - minister </w:t>
      </w:r>
      <w:proofErr w:type="spellStart"/>
      <w:r>
        <w:rPr>
          <w:color w:val="222222"/>
          <w:sz w:val="24"/>
          <w:szCs w:val="24"/>
          <w:highlight w:val="white"/>
        </w:rPr>
        <w:t>financií</w:t>
      </w:r>
      <w:proofErr w:type="spellEnd"/>
      <w:r>
        <w:rPr>
          <w:color w:val="222222"/>
          <w:sz w:val="24"/>
          <w:szCs w:val="24"/>
          <w:highlight w:val="white"/>
        </w:rPr>
        <w:t xml:space="preserve"> SR, </w:t>
      </w:r>
      <w:proofErr w:type="spellStart"/>
      <w:r>
        <w:rPr>
          <w:color w:val="222222"/>
          <w:sz w:val="24"/>
          <w:szCs w:val="24"/>
          <w:highlight w:val="white"/>
        </w:rPr>
        <w:t>Marek</w:t>
      </w:r>
      <w:proofErr w:type="spellEnd"/>
      <w:r>
        <w:rPr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color w:val="222222"/>
          <w:sz w:val="24"/>
          <w:szCs w:val="24"/>
          <w:highlight w:val="white"/>
        </w:rPr>
        <w:t>Antal</w:t>
      </w:r>
      <w:proofErr w:type="spellEnd"/>
      <w:r>
        <w:rPr>
          <w:color w:val="222222"/>
          <w:sz w:val="24"/>
          <w:szCs w:val="24"/>
          <w:highlight w:val="white"/>
        </w:rPr>
        <w:t xml:space="preserve"> - </w:t>
      </w:r>
      <w:proofErr w:type="spellStart"/>
      <w:r>
        <w:rPr>
          <w:color w:val="222222"/>
          <w:sz w:val="24"/>
          <w:szCs w:val="24"/>
          <w:highlight w:val="white"/>
        </w:rPr>
        <w:t>štátny</w:t>
      </w:r>
      <w:proofErr w:type="spellEnd"/>
      <w:r>
        <w:rPr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color w:val="222222"/>
          <w:sz w:val="24"/>
          <w:szCs w:val="24"/>
          <w:highlight w:val="white"/>
        </w:rPr>
        <w:t>tajomník</w:t>
      </w:r>
      <w:proofErr w:type="spellEnd"/>
      <w:r>
        <w:rPr>
          <w:color w:val="222222"/>
          <w:sz w:val="24"/>
          <w:szCs w:val="24"/>
          <w:highlight w:val="white"/>
        </w:rPr>
        <w:t xml:space="preserve"> ministerstva investícií, regionálneho rozvoja a informatizácie SR, </w:t>
      </w:r>
      <w:r>
        <w:rPr>
          <w:sz w:val="24"/>
          <w:szCs w:val="24"/>
          <w:highlight w:val="white"/>
        </w:rPr>
        <w:t xml:space="preserve">Jaroslav Kmeť - </w:t>
      </w:r>
      <w:r>
        <w:rPr>
          <w:color w:val="222222"/>
          <w:sz w:val="24"/>
          <w:szCs w:val="24"/>
          <w:highlight w:val="white"/>
        </w:rPr>
        <w:t xml:space="preserve">štátny tajomník ministerstva dopravy a výstavby SR </w:t>
      </w:r>
      <w:r>
        <w:rPr>
          <w:sz w:val="24"/>
          <w:szCs w:val="24"/>
          <w:highlight w:val="white"/>
        </w:rPr>
        <w:t xml:space="preserve">a </w:t>
      </w:r>
      <w:r>
        <w:rPr>
          <w:color w:val="222222"/>
          <w:sz w:val="24"/>
          <w:szCs w:val="24"/>
          <w:highlight w:val="white"/>
        </w:rPr>
        <w:t>Peter Blaškovitš - generálny riaditeľ SIEA</w:t>
      </w:r>
      <w:r>
        <w:rPr>
          <w:sz w:val="24"/>
          <w:szCs w:val="24"/>
          <w:highlight w:val="white"/>
        </w:rPr>
        <w:t>.</w:t>
      </w:r>
    </w:p>
    <w:p w:rsidR="0080338B" w:rsidRDefault="003A076C" w:rsidP="0080338B">
      <w:pPr>
        <w:spacing w:before="240"/>
        <w:jc w:val="both"/>
        <w:rPr>
          <w:color w:val="202020"/>
          <w:sz w:val="24"/>
          <w:szCs w:val="24"/>
          <w:highlight w:val="white"/>
        </w:rPr>
      </w:pPr>
      <w:proofErr w:type="spellStart"/>
      <w:r>
        <w:rPr>
          <w:sz w:val="24"/>
          <w:szCs w:val="24"/>
          <w:highlight w:val="white"/>
        </w:rPr>
        <w:t>Za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oblasť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výskumu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o.i</w:t>
      </w:r>
      <w:proofErr w:type="spellEnd"/>
      <w:r>
        <w:rPr>
          <w:sz w:val="24"/>
          <w:szCs w:val="24"/>
          <w:highlight w:val="white"/>
        </w:rPr>
        <w:t xml:space="preserve">. budú diskutovať </w:t>
      </w:r>
      <w:r>
        <w:rPr>
          <w:color w:val="202020"/>
          <w:sz w:val="24"/>
          <w:szCs w:val="24"/>
          <w:highlight w:val="white"/>
        </w:rPr>
        <w:t xml:space="preserve">prof. </w:t>
      </w:r>
      <w:proofErr w:type="spellStart"/>
      <w:r>
        <w:rPr>
          <w:color w:val="202020"/>
          <w:sz w:val="24"/>
          <w:szCs w:val="24"/>
          <w:highlight w:val="white"/>
        </w:rPr>
        <w:t>Mikuláš</w:t>
      </w:r>
      <w:proofErr w:type="spellEnd"/>
      <w:r>
        <w:rPr>
          <w:color w:val="202020"/>
          <w:sz w:val="24"/>
          <w:szCs w:val="24"/>
          <w:highlight w:val="white"/>
        </w:rPr>
        <w:t xml:space="preserve"> </w:t>
      </w:r>
      <w:proofErr w:type="spellStart"/>
      <w:r>
        <w:rPr>
          <w:color w:val="202020"/>
          <w:sz w:val="24"/>
          <w:szCs w:val="24"/>
          <w:highlight w:val="white"/>
        </w:rPr>
        <w:t>Luptáčik</w:t>
      </w:r>
      <w:proofErr w:type="spellEnd"/>
      <w:r>
        <w:rPr>
          <w:color w:val="202020"/>
          <w:sz w:val="24"/>
          <w:szCs w:val="24"/>
          <w:highlight w:val="white"/>
        </w:rPr>
        <w:t xml:space="preserve"> - </w:t>
      </w:r>
      <w:proofErr w:type="spellStart"/>
      <w:r>
        <w:rPr>
          <w:color w:val="202020"/>
          <w:sz w:val="24"/>
          <w:szCs w:val="24"/>
          <w:highlight w:val="white"/>
        </w:rPr>
        <w:t>emeritný</w:t>
      </w:r>
      <w:proofErr w:type="spellEnd"/>
      <w:r>
        <w:rPr>
          <w:color w:val="202020"/>
          <w:sz w:val="24"/>
          <w:szCs w:val="24"/>
          <w:highlight w:val="white"/>
        </w:rPr>
        <w:t xml:space="preserve"> </w:t>
      </w:r>
      <w:proofErr w:type="spellStart"/>
      <w:r>
        <w:rPr>
          <w:color w:val="202020"/>
          <w:sz w:val="24"/>
          <w:szCs w:val="24"/>
          <w:highlight w:val="white"/>
        </w:rPr>
        <w:t>profesor</w:t>
      </w:r>
      <w:proofErr w:type="spellEnd"/>
      <w:r>
        <w:rPr>
          <w:color w:val="202020"/>
          <w:sz w:val="24"/>
          <w:szCs w:val="24"/>
          <w:highlight w:val="white"/>
        </w:rPr>
        <w:t xml:space="preserve"> Ekonomickej univerzity Viedeň, ďalej prof. </w:t>
      </w:r>
      <w:proofErr w:type="spellStart"/>
      <w:r>
        <w:rPr>
          <w:color w:val="202020"/>
          <w:sz w:val="24"/>
          <w:szCs w:val="24"/>
          <w:highlight w:val="white"/>
        </w:rPr>
        <w:t>Ľubomír</w:t>
      </w:r>
      <w:proofErr w:type="spellEnd"/>
      <w:r>
        <w:rPr>
          <w:color w:val="202020"/>
          <w:sz w:val="24"/>
          <w:szCs w:val="24"/>
          <w:highlight w:val="white"/>
        </w:rPr>
        <w:t xml:space="preserve"> </w:t>
      </w:r>
      <w:proofErr w:type="spellStart"/>
      <w:r>
        <w:rPr>
          <w:color w:val="202020"/>
          <w:sz w:val="24"/>
          <w:szCs w:val="24"/>
          <w:highlight w:val="white"/>
        </w:rPr>
        <w:t>Šooš</w:t>
      </w:r>
      <w:proofErr w:type="spellEnd"/>
      <w:r>
        <w:rPr>
          <w:color w:val="202020"/>
          <w:sz w:val="24"/>
          <w:szCs w:val="24"/>
          <w:highlight w:val="white"/>
        </w:rPr>
        <w:t xml:space="preserve"> - </w:t>
      </w:r>
      <w:proofErr w:type="spellStart"/>
      <w:r>
        <w:rPr>
          <w:sz w:val="24"/>
          <w:szCs w:val="24"/>
          <w:highlight w:val="white"/>
        </w:rPr>
        <w:t>dekan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Strojníckej</w:t>
      </w:r>
      <w:proofErr w:type="spellEnd"/>
      <w:r>
        <w:rPr>
          <w:sz w:val="24"/>
          <w:szCs w:val="24"/>
          <w:highlight w:val="white"/>
        </w:rPr>
        <w:t xml:space="preserve"> fakulty STU a nositeľ ocenenia Inovátor 2017, prof. Tatiana Kováčiková - vedúca oddelenia medzinárodných výskumných projektov na Žilinskej univerzite a </w:t>
      </w:r>
      <w:r>
        <w:rPr>
          <w:color w:val="202020"/>
          <w:sz w:val="24"/>
          <w:szCs w:val="24"/>
          <w:highlight w:val="white"/>
        </w:rPr>
        <w:t>prof. Ján Košturiak - inovátor a zakladateľ Podnikateľskej univerzity IPA Slovakia.</w:t>
      </w:r>
    </w:p>
    <w:p w:rsidR="003D7DAC" w:rsidRDefault="003A076C">
      <w:pPr>
        <w:spacing w:before="240" w:after="240"/>
        <w:jc w:val="both"/>
        <w:rPr>
          <w:sz w:val="24"/>
          <w:szCs w:val="24"/>
          <w:highlight w:val="white"/>
        </w:rPr>
      </w:pPr>
      <w:r>
        <w:rPr>
          <w:color w:val="202020"/>
          <w:sz w:val="24"/>
          <w:szCs w:val="24"/>
          <w:highlight w:val="white"/>
        </w:rPr>
        <w:t>Priority a potreby verejnej dopravy predstavia Peter Sádovský - p</w:t>
      </w:r>
      <w:r>
        <w:rPr>
          <w:sz w:val="24"/>
          <w:szCs w:val="24"/>
          <w:highlight w:val="white"/>
        </w:rPr>
        <w:t xml:space="preserve">rezident Zväzu autobusovej </w:t>
      </w:r>
      <w:proofErr w:type="spellStart"/>
      <w:r>
        <w:rPr>
          <w:sz w:val="24"/>
          <w:szCs w:val="24"/>
          <w:highlight w:val="white"/>
        </w:rPr>
        <w:t>dopravy</w:t>
      </w:r>
      <w:proofErr w:type="spellEnd"/>
      <w:r>
        <w:rPr>
          <w:sz w:val="24"/>
          <w:szCs w:val="24"/>
          <w:highlight w:val="white"/>
        </w:rPr>
        <w:t xml:space="preserve"> a </w:t>
      </w:r>
      <w:proofErr w:type="spellStart"/>
      <w:r>
        <w:rPr>
          <w:color w:val="202020"/>
          <w:sz w:val="24"/>
          <w:szCs w:val="24"/>
          <w:highlight w:val="white"/>
        </w:rPr>
        <w:t>Radoslav</w:t>
      </w:r>
      <w:proofErr w:type="spellEnd"/>
      <w:r>
        <w:rPr>
          <w:color w:val="202020"/>
          <w:sz w:val="24"/>
          <w:szCs w:val="24"/>
          <w:highlight w:val="white"/>
        </w:rPr>
        <w:t xml:space="preserve"> </w:t>
      </w:r>
      <w:proofErr w:type="spellStart"/>
      <w:r>
        <w:rPr>
          <w:color w:val="202020"/>
          <w:sz w:val="24"/>
          <w:szCs w:val="24"/>
          <w:highlight w:val="white"/>
        </w:rPr>
        <w:t>Štefánek</w:t>
      </w:r>
      <w:proofErr w:type="spellEnd"/>
      <w:r>
        <w:rPr>
          <w:color w:val="202020"/>
          <w:sz w:val="24"/>
          <w:szCs w:val="24"/>
          <w:highlight w:val="white"/>
        </w:rPr>
        <w:t xml:space="preserve"> - </w:t>
      </w:r>
      <w:proofErr w:type="spellStart"/>
      <w:r>
        <w:rPr>
          <w:color w:val="202020"/>
          <w:sz w:val="24"/>
          <w:szCs w:val="24"/>
          <w:highlight w:val="white"/>
        </w:rPr>
        <w:t>člen</w:t>
      </w:r>
      <w:proofErr w:type="spellEnd"/>
      <w:r>
        <w:rPr>
          <w:color w:val="202020"/>
          <w:sz w:val="24"/>
          <w:szCs w:val="24"/>
          <w:highlight w:val="white"/>
        </w:rPr>
        <w:t xml:space="preserve"> </w:t>
      </w:r>
      <w:proofErr w:type="spellStart"/>
      <w:r>
        <w:rPr>
          <w:color w:val="202020"/>
          <w:sz w:val="24"/>
          <w:szCs w:val="24"/>
          <w:highlight w:val="white"/>
        </w:rPr>
        <w:t>predstavenstva</w:t>
      </w:r>
      <w:proofErr w:type="spellEnd"/>
      <w:r>
        <w:rPr>
          <w:color w:val="202020"/>
          <w:sz w:val="24"/>
          <w:szCs w:val="24"/>
          <w:highlight w:val="white"/>
        </w:rPr>
        <w:t xml:space="preserve"> ZSSK. Odbornú diskusiu, svojimi príspevkami a praktickými ukážkami, obohatí niekoľko desiatok ďalších </w:t>
      </w:r>
      <w:r>
        <w:rPr>
          <w:sz w:val="24"/>
          <w:szCs w:val="24"/>
          <w:highlight w:val="white"/>
        </w:rPr>
        <w:t>vedúcich predstaviteľov, lídrov a expertov slovenského priemyslu a výskumu, pôsobiacich v oblastiach rozvoja dopravy a informačných technológií.</w:t>
      </w:r>
    </w:p>
    <w:p w:rsidR="003D7DAC" w:rsidRDefault="003A076C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  <w:highlight w:val="white"/>
        </w:rPr>
        <w:t>„</w:t>
      </w:r>
      <w:r>
        <w:rPr>
          <w:sz w:val="24"/>
          <w:szCs w:val="24"/>
        </w:rPr>
        <w:t xml:space="preserve">Globálna doprava 21. storočia sa postupne transformuje do inteligentnej mobility a pre Slovensko to znamená nový priestor a nové možnosti, s množstvom pozitívnych efektov. Vozidlá s úplne novými vlastnosťami, ekologické pohony, digitálna dopravná infraštruktúra, nové služby, to všetko je už realitou súčasnosti a vývoj napreduje veľmi rýchlo. Na Slovensku vzniká nové inovatívne podnikateľské prostredie, hladné po spolupráci s výskumnými inštitúciami s cieľom prinášať inovácie “Made in Slovakia”. Otvára sa priestor pre nové študijné odbory, ktoré zvýšia motiváciu študovať na technických univerzitách. Vzdelávanie začne postupne reagovať na potreby hospodárstva,” </w:t>
      </w:r>
      <w:r>
        <w:rPr>
          <w:sz w:val="24"/>
          <w:szCs w:val="24"/>
          <w:highlight w:val="white"/>
        </w:rPr>
        <w:t xml:space="preserve">vysvetľuje organizátor podujatia, zakladateľ a </w:t>
      </w:r>
      <w:proofErr w:type="spellStart"/>
      <w:r>
        <w:rPr>
          <w:sz w:val="24"/>
          <w:szCs w:val="24"/>
          <w:highlight w:val="white"/>
        </w:rPr>
        <w:t>riaditeľ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združenia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driving.digital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Ing</w:t>
      </w:r>
      <w:proofErr w:type="spellEnd"/>
      <w:r>
        <w:rPr>
          <w:sz w:val="24"/>
          <w:szCs w:val="24"/>
          <w:highlight w:val="white"/>
        </w:rPr>
        <w:t>. Igor Šenkarčin</w:t>
      </w:r>
      <w:r>
        <w:rPr>
          <w:sz w:val="24"/>
          <w:szCs w:val="24"/>
        </w:rPr>
        <w:t>.</w:t>
      </w:r>
    </w:p>
    <w:p w:rsidR="003D7DAC" w:rsidRDefault="003A076C">
      <w:pPr>
        <w:spacing w:before="240" w:after="24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„Príspevkom Slovenska do globálnej ekonomiky je najmä priemysel a rozvinutá dodávateľská štruktúra. Stavať na už existujúcich výsledkoch a rozvíjať ich ďalej je rozumnou cestou pre obnovu trvalého rastu a stability slovenského hospodárstva,“ dodáva Ing. Michal </w:t>
      </w:r>
      <w:proofErr w:type="spellStart"/>
      <w:r>
        <w:rPr>
          <w:sz w:val="24"/>
          <w:szCs w:val="24"/>
          <w:highlight w:val="white"/>
        </w:rPr>
        <w:t>Bodnár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spoluzakladateľ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driving.digital</w:t>
      </w:r>
      <w:proofErr w:type="spellEnd"/>
      <w:r>
        <w:rPr>
          <w:sz w:val="24"/>
          <w:szCs w:val="24"/>
          <w:highlight w:val="white"/>
        </w:rPr>
        <w:t>.</w:t>
      </w:r>
    </w:p>
    <w:p w:rsidR="003D7DAC" w:rsidRDefault="003A076C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Klásť otázky diskutujúcim v rámci podujatia bude mať možnosť aj aktívna laická verejnosť, nakoľko záznam odbornej diskusie bude online streamovaný prostredníctvom sociálnych sietí. </w:t>
      </w:r>
      <w:proofErr w:type="spellStart"/>
      <w:r>
        <w:rPr>
          <w:sz w:val="24"/>
          <w:szCs w:val="24"/>
        </w:rPr>
        <w:t>Tento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participatívny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spôsob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komunikácie</w:t>
      </w:r>
      <w:proofErr w:type="spellEnd"/>
      <w:r>
        <w:rPr>
          <w:sz w:val="24"/>
          <w:szCs w:val="24"/>
        </w:rPr>
        <w:t xml:space="preserve"> s verejnosťou zabezpečuje partner podujatia o.z. MOJE SLOVENSKO, ktoré sa zaoberá tvorbou vízie pre Slovensko 2030 a na internete ju spoluvytvára s viac ako 120.000 aktívnymi prispievateľmi.</w:t>
      </w:r>
    </w:p>
    <w:p w:rsidR="003D7DAC" w:rsidRDefault="003A076C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“Spoločnosť sa mení a dnes prvý krát dostávajú možnosť prispieť do odbornej diskusie a podieľať sa na pozitívnych zmenách všetci aktívni občania” dodávajú organizátori.</w:t>
      </w:r>
    </w:p>
    <w:p w:rsidR="003D7DAC" w:rsidRDefault="003A076C">
      <w:pPr>
        <w:spacing w:before="240" w:after="240"/>
        <w:jc w:val="both"/>
      </w:pPr>
      <w:r>
        <w:rPr>
          <w:b/>
          <w:sz w:val="24"/>
          <w:szCs w:val="24"/>
        </w:rPr>
        <w:lastRenderedPageBreak/>
        <w:t xml:space="preserve">Podrobný program ako aj všetky ostatné informácie o podujatí nájdete </w:t>
      </w:r>
      <w:proofErr w:type="spellStart"/>
      <w:r>
        <w:rPr>
          <w:b/>
          <w:sz w:val="24"/>
          <w:szCs w:val="24"/>
        </w:rPr>
        <w:t>na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oficiálnej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stránke</w:t>
      </w:r>
      <w:proofErr w:type="spellEnd"/>
      <w:r>
        <w:rPr>
          <w:b/>
          <w:sz w:val="24"/>
          <w:szCs w:val="24"/>
        </w:rPr>
        <w:t xml:space="preserve"> </w:t>
      </w:r>
      <w:hyperlink r:id="rId5">
        <w:proofErr w:type="spellStart"/>
        <w:r>
          <w:rPr>
            <w:b/>
            <w:color w:val="1155CC"/>
            <w:sz w:val="24"/>
            <w:szCs w:val="24"/>
            <w:u w:val="single"/>
          </w:rPr>
          <w:t>driving.digital</w:t>
        </w:r>
        <w:proofErr w:type="spellEnd"/>
      </w:hyperlink>
    </w:p>
    <w:p w:rsidR="007F03FF" w:rsidRDefault="007F03FF" w:rsidP="007F03FF">
      <w:pPr>
        <w:pStyle w:val="Normlnywebov"/>
        <w:spacing w:before="240" w:beforeAutospacing="0" w:after="240" w:afterAutospacing="0"/>
        <w:jc w:val="both"/>
        <w:rPr>
          <w:rFonts w:ascii="Arial" w:hAnsi="Arial" w:cs="Arial"/>
          <w:b/>
          <w:bCs/>
          <w:color w:val="000000"/>
        </w:rPr>
      </w:pPr>
    </w:p>
    <w:p w:rsidR="007F03FF" w:rsidRDefault="007F03FF" w:rsidP="007F03FF">
      <w:pPr>
        <w:pStyle w:val="Normlnywebov"/>
        <w:spacing w:before="240" w:beforeAutospacing="0" w:after="240" w:afterAutospacing="0"/>
        <w:jc w:val="both"/>
      </w:pPr>
      <w:proofErr w:type="spellStart"/>
      <w:r>
        <w:rPr>
          <w:rFonts w:ascii="Arial" w:hAnsi="Arial" w:cs="Arial"/>
          <w:b/>
          <w:bCs/>
          <w:color w:val="000000"/>
        </w:rPr>
        <w:t>Kontakt</w:t>
      </w:r>
      <w:proofErr w:type="spellEnd"/>
      <w:r>
        <w:rPr>
          <w:rFonts w:ascii="Arial" w:hAnsi="Arial" w:cs="Arial"/>
          <w:b/>
          <w:bCs/>
          <w:color w:val="000000"/>
        </w:rPr>
        <w:t xml:space="preserve"> pre </w:t>
      </w:r>
      <w:proofErr w:type="spellStart"/>
      <w:r>
        <w:rPr>
          <w:rFonts w:ascii="Arial" w:hAnsi="Arial" w:cs="Arial"/>
          <w:b/>
          <w:bCs/>
          <w:color w:val="000000"/>
        </w:rPr>
        <w:t>médiá</w:t>
      </w:r>
      <w:proofErr w:type="spellEnd"/>
      <w:r>
        <w:rPr>
          <w:rFonts w:ascii="Arial" w:hAnsi="Arial" w:cs="Arial"/>
          <w:b/>
          <w:bCs/>
          <w:color w:val="000000"/>
        </w:rPr>
        <w:t>:</w:t>
      </w:r>
    </w:p>
    <w:p w:rsidR="007F03FF" w:rsidRDefault="007F03FF" w:rsidP="007F03FF">
      <w:pPr>
        <w:pStyle w:val="Normlnywebov"/>
        <w:spacing w:before="0" w:beforeAutospacing="0" w:after="0" w:afterAutospacing="0" w:line="276" w:lineRule="auto"/>
        <w:jc w:val="both"/>
      </w:pPr>
      <w:r>
        <w:rPr>
          <w:rFonts w:ascii="Arial" w:hAnsi="Arial" w:cs="Arial"/>
          <w:color w:val="212121"/>
        </w:rPr>
        <w:t>IGOR ŠENKARČIN</w:t>
      </w:r>
    </w:p>
    <w:p w:rsidR="007F03FF" w:rsidRDefault="007F03FF" w:rsidP="007F03FF">
      <w:pPr>
        <w:pStyle w:val="Normlnywebov"/>
        <w:spacing w:before="0" w:beforeAutospacing="0" w:after="0" w:afterAutospacing="0" w:line="276" w:lineRule="auto"/>
        <w:jc w:val="both"/>
      </w:pPr>
      <w:proofErr w:type="spellStart"/>
      <w:r>
        <w:rPr>
          <w:rFonts w:ascii="Arial" w:hAnsi="Arial" w:cs="Arial"/>
          <w:color w:val="212121"/>
        </w:rPr>
        <w:t>Riaditeľ</w:t>
      </w:r>
      <w:proofErr w:type="spellEnd"/>
    </w:p>
    <w:p w:rsidR="007F03FF" w:rsidRDefault="007F03FF" w:rsidP="007F03FF">
      <w:pPr>
        <w:pStyle w:val="Normlnywebov"/>
        <w:spacing w:before="0" w:beforeAutospacing="0" w:after="0" w:afterAutospacing="0" w:line="276" w:lineRule="auto"/>
        <w:jc w:val="both"/>
      </w:pPr>
      <w:proofErr w:type="spellStart"/>
      <w:r>
        <w:rPr>
          <w:rFonts w:ascii="Arial" w:hAnsi="Arial" w:cs="Arial"/>
          <w:color w:val="212121"/>
        </w:rPr>
        <w:t>driving.digital</w:t>
      </w:r>
      <w:proofErr w:type="spellEnd"/>
    </w:p>
    <w:p w:rsidR="007F03FF" w:rsidRDefault="007F03FF" w:rsidP="007F03FF">
      <w:pPr>
        <w:pStyle w:val="Normlnywebov"/>
        <w:spacing w:before="0" w:beforeAutospacing="0" w:after="0" w:afterAutospacing="0" w:line="276" w:lineRule="auto"/>
        <w:jc w:val="both"/>
      </w:pPr>
      <w:r>
        <w:rPr>
          <w:rFonts w:ascii="Arial" w:hAnsi="Arial" w:cs="Arial"/>
          <w:color w:val="212121"/>
        </w:rPr>
        <w:t>tel.: +421 908 309 515</w:t>
      </w:r>
    </w:p>
    <w:p w:rsidR="007F03FF" w:rsidRDefault="007F03FF" w:rsidP="007F03FF">
      <w:pPr>
        <w:pStyle w:val="Normlnywebov"/>
        <w:spacing w:before="0" w:beforeAutospacing="0" w:after="0" w:afterAutospacing="0" w:line="276" w:lineRule="auto"/>
        <w:jc w:val="both"/>
      </w:pPr>
      <w:proofErr w:type="gramStart"/>
      <w:r>
        <w:rPr>
          <w:rFonts w:ascii="Arial" w:hAnsi="Arial" w:cs="Arial"/>
          <w:color w:val="212121"/>
        </w:rPr>
        <w:t>e-mail</w:t>
      </w:r>
      <w:proofErr w:type="gramEnd"/>
      <w:r>
        <w:rPr>
          <w:rFonts w:ascii="Arial" w:hAnsi="Arial" w:cs="Arial"/>
          <w:color w:val="212121"/>
        </w:rPr>
        <w:t xml:space="preserve">: </w:t>
      </w:r>
      <w:r>
        <w:rPr>
          <w:rFonts w:ascii="Arial" w:hAnsi="Arial" w:cs="Arial"/>
          <w:color w:val="000000"/>
        </w:rPr>
        <w:t>igor.senkarcin@drivingdigital.org</w:t>
      </w:r>
    </w:p>
    <w:p w:rsidR="007F03FF" w:rsidRDefault="007F03FF">
      <w:pPr>
        <w:jc w:val="both"/>
        <w:rPr>
          <w:b/>
          <w:sz w:val="24"/>
          <w:szCs w:val="24"/>
        </w:rPr>
      </w:pPr>
    </w:p>
    <w:p w:rsidR="003D7DAC" w:rsidRDefault="003D7DAC">
      <w:pPr>
        <w:spacing w:before="240" w:after="240"/>
        <w:jc w:val="both"/>
        <w:rPr>
          <w:sz w:val="24"/>
          <w:szCs w:val="24"/>
        </w:rPr>
      </w:pPr>
    </w:p>
    <w:p w:rsidR="003D7DAC" w:rsidRDefault="003D7DAC"/>
    <w:sectPr w:rsidR="003D7DAC" w:rsidSect="004013CD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hyphenationZone w:val="425"/>
  <w:characterSpacingControl w:val="doNotCompress"/>
  <w:compat/>
  <w:rsids>
    <w:rsidRoot w:val="003D7DAC"/>
    <w:rsid w:val="003A076C"/>
    <w:rsid w:val="003D7DAC"/>
    <w:rsid w:val="004013CD"/>
    <w:rsid w:val="004615F1"/>
    <w:rsid w:val="007F03FF"/>
    <w:rsid w:val="0080338B"/>
    <w:rsid w:val="00C2056D"/>
    <w:rsid w:val="00D06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n-US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013CD"/>
  </w:style>
  <w:style w:type="paragraph" w:styleId="Nadpis1">
    <w:name w:val="heading 1"/>
    <w:basedOn w:val="Normlny"/>
    <w:next w:val="Normlny"/>
    <w:uiPriority w:val="9"/>
    <w:qFormat/>
    <w:rsid w:val="004013C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y"/>
    <w:next w:val="Normlny"/>
    <w:uiPriority w:val="9"/>
    <w:semiHidden/>
    <w:unhideWhenUsed/>
    <w:qFormat/>
    <w:rsid w:val="004013C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y"/>
    <w:next w:val="Normlny"/>
    <w:uiPriority w:val="9"/>
    <w:semiHidden/>
    <w:unhideWhenUsed/>
    <w:qFormat/>
    <w:rsid w:val="004013C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rsid w:val="004013C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rsid w:val="004013CD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y"/>
    <w:next w:val="Normlny"/>
    <w:uiPriority w:val="9"/>
    <w:semiHidden/>
    <w:unhideWhenUsed/>
    <w:qFormat/>
    <w:rsid w:val="004013C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rsid w:val="004013C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rsid w:val="004013CD"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y"/>
    <w:next w:val="Normlny"/>
    <w:uiPriority w:val="11"/>
    <w:qFormat/>
    <w:rsid w:val="004013CD"/>
    <w:pPr>
      <w:keepNext/>
      <w:keepLines/>
      <w:spacing w:after="320"/>
    </w:pPr>
    <w:rPr>
      <w:color w:val="666666"/>
      <w:sz w:val="30"/>
      <w:szCs w:val="3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F03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F03FF"/>
    <w:rPr>
      <w:rFonts w:ascii="Tahoma" w:hAnsi="Tahoma" w:cs="Tahoma"/>
      <w:sz w:val="16"/>
      <w:szCs w:val="16"/>
    </w:rPr>
  </w:style>
  <w:style w:type="character" w:styleId="Odkaznakomentr">
    <w:name w:val="annotation reference"/>
    <w:basedOn w:val="Predvolenpsmoodseku"/>
    <w:uiPriority w:val="99"/>
    <w:semiHidden/>
    <w:unhideWhenUsed/>
    <w:rsid w:val="007F03FF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7F03FF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7F03FF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7F03F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7F03FF"/>
    <w:rPr>
      <w:b/>
      <w:bCs/>
    </w:rPr>
  </w:style>
  <w:style w:type="paragraph" w:styleId="Normlnywebov">
    <w:name w:val="Normal (Web)"/>
    <w:basedOn w:val="Normlny"/>
    <w:uiPriority w:val="99"/>
    <w:semiHidden/>
    <w:unhideWhenUsed/>
    <w:rsid w:val="007F03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drivingdigital.org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670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2020-09-02T08:51:00Z</dcterms:created>
  <dcterms:modified xsi:type="dcterms:W3CDTF">2020-09-02T08:51:00Z</dcterms:modified>
</cp:coreProperties>
</file>