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FD1F2" w14:textId="0DEC6ACE" w:rsidR="002E08D3" w:rsidRPr="002E08D3" w:rsidRDefault="002E08D3" w:rsidP="002E08D3">
      <w:pPr>
        <w:jc w:val="center"/>
        <w:rPr>
          <w:b/>
          <w:bCs/>
          <w:sz w:val="32"/>
          <w:szCs w:val="32"/>
        </w:rPr>
      </w:pPr>
      <w:proofErr w:type="spellStart"/>
      <w:r w:rsidRPr="002E08D3">
        <w:rPr>
          <w:rFonts w:eastAsia="Times New Roman" w:cstheme="minorHAnsi"/>
          <w:b/>
          <w:bCs/>
          <w:kern w:val="36"/>
          <w:sz w:val="32"/>
          <w:szCs w:val="32"/>
        </w:rPr>
        <w:t>Rallycross</w:t>
      </w:r>
      <w:proofErr w:type="spellEnd"/>
      <w:r w:rsidRPr="002E08D3">
        <w:rPr>
          <w:rFonts w:eastAsia="Times New Roman" w:cstheme="minorHAnsi"/>
          <w:b/>
          <w:bCs/>
          <w:kern w:val="36"/>
          <w:sz w:val="32"/>
          <w:szCs w:val="32"/>
        </w:rPr>
        <w:t xml:space="preserve"> privíta 145 jazdcov zo štyroch krajín</w:t>
      </w:r>
    </w:p>
    <w:p w14:paraId="53B3C326" w14:textId="66E776B9" w:rsidR="002E08D3" w:rsidRPr="002E08D3" w:rsidRDefault="006A1289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b/>
          <w:bCs/>
          <w:sz w:val="24"/>
          <w:szCs w:val="24"/>
        </w:rPr>
        <w:t xml:space="preserve">Orechová Potôň, </w:t>
      </w:r>
      <w:r w:rsidR="00257F2C" w:rsidRPr="002E08D3">
        <w:rPr>
          <w:b/>
          <w:bCs/>
          <w:sz w:val="24"/>
          <w:szCs w:val="24"/>
        </w:rPr>
        <w:t>1</w:t>
      </w:r>
      <w:r w:rsidR="002E08D3" w:rsidRPr="002E08D3">
        <w:rPr>
          <w:b/>
          <w:bCs/>
          <w:sz w:val="24"/>
          <w:szCs w:val="24"/>
        </w:rPr>
        <w:t>3</w:t>
      </w:r>
      <w:r w:rsidR="00257F2C" w:rsidRPr="002E08D3">
        <w:rPr>
          <w:b/>
          <w:bCs/>
          <w:sz w:val="24"/>
          <w:szCs w:val="24"/>
        </w:rPr>
        <w:t>. október 2026</w:t>
      </w:r>
      <w:r w:rsidRPr="002E08D3">
        <w:rPr>
          <w:b/>
          <w:bCs/>
          <w:sz w:val="24"/>
          <w:szCs w:val="24"/>
        </w:rPr>
        <w:t xml:space="preserve"> </w:t>
      </w:r>
      <w:r w:rsidR="00520918" w:rsidRPr="002E08D3">
        <w:rPr>
          <w:b/>
          <w:bCs/>
          <w:sz w:val="24"/>
          <w:szCs w:val="24"/>
        </w:rPr>
        <w:t>–</w:t>
      </w:r>
      <w:r w:rsidRPr="002E08D3">
        <w:rPr>
          <w:b/>
          <w:bCs/>
          <w:sz w:val="24"/>
          <w:szCs w:val="24"/>
        </w:rPr>
        <w:t xml:space="preserve"> </w:t>
      </w:r>
      <w:r w:rsidR="002E08D3" w:rsidRPr="002E08D3">
        <w:rPr>
          <w:rFonts w:eastAsia="Times New Roman" w:cstheme="minorHAnsi"/>
          <w:b/>
          <w:bCs/>
          <w:sz w:val="24"/>
          <w:szCs w:val="24"/>
        </w:rPr>
        <w:t xml:space="preserve">Súboje bok po boku, asfalt aj </w:t>
      </w:r>
      <w:proofErr w:type="spellStart"/>
      <w:r w:rsidR="002E08D3" w:rsidRPr="002E08D3">
        <w:rPr>
          <w:rFonts w:eastAsia="Times New Roman" w:cstheme="minorHAnsi"/>
          <w:b/>
          <w:bCs/>
          <w:sz w:val="24"/>
          <w:szCs w:val="24"/>
        </w:rPr>
        <w:t>šotolina</w:t>
      </w:r>
      <w:proofErr w:type="spellEnd"/>
      <w:r w:rsidR="002E08D3" w:rsidRPr="002E08D3">
        <w:rPr>
          <w:rFonts w:eastAsia="Times New Roman" w:cstheme="minorHAnsi"/>
          <w:b/>
          <w:bCs/>
          <w:sz w:val="24"/>
          <w:szCs w:val="24"/>
        </w:rPr>
        <w:t xml:space="preserve"> a </w:t>
      </w:r>
      <w:r w:rsidR="002E08D3">
        <w:rPr>
          <w:rFonts w:eastAsia="Times New Roman" w:cstheme="minorHAnsi"/>
          <w:b/>
          <w:bCs/>
          <w:sz w:val="24"/>
          <w:szCs w:val="24"/>
        </w:rPr>
        <w:t>os</w:t>
      </w:r>
      <w:r w:rsidR="002E08D3" w:rsidRPr="002E08D3">
        <w:rPr>
          <w:rFonts w:eastAsia="Times New Roman" w:cstheme="minorHAnsi"/>
          <w:b/>
          <w:bCs/>
          <w:sz w:val="24"/>
          <w:szCs w:val="24"/>
        </w:rPr>
        <w:t>em slovenských jazdcov. SLOVAKIA RING bude počas víkendu 17. – 18. októbra 2026 hostiť OMV MAXXMOTION FIA CEZ RALLYCROSS. Hlavná štartová listina obsahuje 91 prihlášok zo Slovenska, Maďarska, Česka a Rakúska. Vstupenky sú naďalej v predaji online a dostupné budú aj priamo na mieste.</w:t>
      </w:r>
    </w:p>
    <w:p w14:paraId="25609B55" w14:textId="42796A38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Orechová Potôň sa opäť stane dejiskom medzinárodného </w:t>
      </w:r>
      <w:proofErr w:type="spellStart"/>
      <w:r w:rsidRPr="002E08D3">
        <w:rPr>
          <w:rFonts w:eastAsia="Times New Roman" w:cstheme="minorHAnsi"/>
          <w:sz w:val="24"/>
          <w:szCs w:val="24"/>
        </w:rPr>
        <w:t>rallycrossového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víkendu. Popri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Majstrovstvách </w:t>
      </w:r>
      <w:r w:rsidR="009A4D62" w:rsidRPr="009A4D62">
        <w:rPr>
          <w:rFonts w:eastAsia="Times New Roman" w:cstheme="minorHAnsi"/>
          <w:b/>
          <w:bCs/>
          <w:sz w:val="24"/>
          <w:szCs w:val="24"/>
        </w:rPr>
        <w:t>z</w:t>
      </w:r>
      <w:r w:rsidRPr="009A4D62">
        <w:rPr>
          <w:rFonts w:eastAsia="Times New Roman" w:cstheme="minorHAnsi"/>
          <w:b/>
          <w:bCs/>
          <w:sz w:val="24"/>
          <w:szCs w:val="24"/>
        </w:rPr>
        <w:t>óny strednej Európy FIA CEZ</w:t>
      </w:r>
      <w:r w:rsidRPr="002E08D3">
        <w:rPr>
          <w:rFonts w:eastAsia="Times New Roman" w:cstheme="minorHAnsi"/>
          <w:sz w:val="24"/>
          <w:szCs w:val="24"/>
        </w:rPr>
        <w:t xml:space="preserve"> sa na SLOVAKIA </w:t>
      </w:r>
      <w:proofErr w:type="spellStart"/>
      <w:r w:rsidRPr="002E08D3">
        <w:rPr>
          <w:rFonts w:eastAsia="Times New Roman" w:cstheme="minorHAnsi"/>
          <w:sz w:val="24"/>
          <w:szCs w:val="24"/>
        </w:rPr>
        <w:t>RINGu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uskutočnia aj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preteky slovenského, českého a maďarského šampionátu a Českej trofeje historických vozidiel – Memoriálu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Jiřího</w:t>
      </w:r>
      <w:proofErr w:type="spellEnd"/>
      <w:r w:rsidRPr="009A4D6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Kadlece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. Program otvorí už v piatok 16. októbra český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Rallycross</w:t>
      </w:r>
      <w:proofErr w:type="spellEnd"/>
      <w:r w:rsidRPr="009A4D62">
        <w:rPr>
          <w:rFonts w:eastAsia="Times New Roman" w:cstheme="minorHAnsi"/>
          <w:b/>
          <w:bCs/>
          <w:sz w:val="24"/>
          <w:szCs w:val="24"/>
        </w:rPr>
        <w:t xml:space="preserve"> Cup</w:t>
      </w:r>
      <w:r w:rsidR="009A4D62">
        <w:rPr>
          <w:rFonts w:eastAsia="Times New Roman" w:cstheme="minorHAnsi"/>
          <w:sz w:val="24"/>
          <w:szCs w:val="24"/>
        </w:rPr>
        <w:t>, na ktorý je prihlásených 54 jazdcov.</w:t>
      </w:r>
    </w:p>
    <w:p w14:paraId="0633D8FC" w14:textId="2DDCACF0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Najpočetnejšie zastúpenie v hlavnej štartovej listine má Maďarsko s 54 jazdcami. Z Česka je prihlásených 21 pretekárov, z Rakúska </w:t>
      </w:r>
      <w:r w:rsidR="009A4D62">
        <w:rPr>
          <w:rFonts w:eastAsia="Times New Roman" w:cstheme="minorHAnsi"/>
          <w:sz w:val="24"/>
          <w:szCs w:val="24"/>
        </w:rPr>
        <w:t>8</w:t>
      </w:r>
      <w:r w:rsidRPr="002E08D3">
        <w:rPr>
          <w:rFonts w:eastAsia="Times New Roman" w:cstheme="minorHAnsi"/>
          <w:sz w:val="24"/>
          <w:szCs w:val="24"/>
        </w:rPr>
        <w:t xml:space="preserve"> a zo Slovenska </w:t>
      </w:r>
      <w:r w:rsidR="009A4D62">
        <w:rPr>
          <w:rFonts w:eastAsia="Times New Roman" w:cstheme="minorHAnsi"/>
          <w:sz w:val="24"/>
          <w:szCs w:val="24"/>
        </w:rPr>
        <w:t>8</w:t>
      </w:r>
      <w:r w:rsidRPr="002E08D3">
        <w:rPr>
          <w:rFonts w:eastAsia="Times New Roman" w:cstheme="minorHAnsi"/>
          <w:sz w:val="24"/>
          <w:szCs w:val="24"/>
        </w:rPr>
        <w:t xml:space="preserve">. Pestré štartové pole zahŕňa kategórie </w:t>
      </w:r>
      <w:proofErr w:type="spellStart"/>
      <w:r w:rsidRPr="002E08D3">
        <w:rPr>
          <w:rFonts w:eastAsia="Times New Roman" w:cstheme="minorHAnsi"/>
          <w:sz w:val="24"/>
          <w:szCs w:val="24"/>
        </w:rPr>
        <w:t>SuperCars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, S1600, Super </w:t>
      </w:r>
      <w:proofErr w:type="spellStart"/>
      <w:r w:rsidRPr="002E08D3">
        <w:rPr>
          <w:rFonts w:eastAsia="Times New Roman" w:cstheme="minorHAnsi"/>
          <w:sz w:val="24"/>
          <w:szCs w:val="24"/>
        </w:rPr>
        <w:t>Touring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Cars, historické vozidlá aj početné maďarské pohárové triedy.</w:t>
      </w:r>
    </w:p>
    <w:p w14:paraId="0E17EB81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E08D3">
        <w:rPr>
          <w:rFonts w:eastAsia="Times New Roman" w:cstheme="minorHAnsi"/>
          <w:sz w:val="24"/>
          <w:szCs w:val="24"/>
        </w:rPr>
        <w:t>Rallycross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ponúka krátke, intenzívne jazdy, pri ktorých sa o pozície bojuje od spoločného štartu až po cieľ. Trať na SLOVAKIA </w:t>
      </w:r>
      <w:proofErr w:type="spellStart"/>
      <w:r w:rsidRPr="002E08D3">
        <w:rPr>
          <w:rFonts w:eastAsia="Times New Roman" w:cstheme="minorHAnsi"/>
          <w:sz w:val="24"/>
          <w:szCs w:val="24"/>
        </w:rPr>
        <w:t>RINGu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meria 1 400 metrov a kombinuje 65 percent asfaltového a 35 percent nespevneného povrchu. Do súbojov zasiahne aj alternatívna vetva trate, takzvané </w:t>
      </w:r>
      <w:proofErr w:type="spellStart"/>
      <w:r w:rsidRPr="002E08D3">
        <w:rPr>
          <w:rFonts w:eastAsia="Times New Roman" w:cstheme="minorHAnsi"/>
          <w:sz w:val="24"/>
          <w:szCs w:val="24"/>
        </w:rPr>
        <w:t>joker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kolo, ktorá pridáva pretekaniu taktický rozmer.</w:t>
      </w:r>
    </w:p>
    <w:p w14:paraId="46B270EE" w14:textId="782D4378" w:rsidR="002E08D3" w:rsidRPr="002E08D3" w:rsidRDefault="009A4D62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Os</w:t>
      </w:r>
      <w:r w:rsidR="002E08D3" w:rsidRPr="002E08D3">
        <w:rPr>
          <w:rFonts w:eastAsia="Times New Roman" w:cstheme="minorHAnsi"/>
          <w:b/>
          <w:bCs/>
          <w:sz w:val="24"/>
          <w:szCs w:val="24"/>
        </w:rPr>
        <w:t xml:space="preserve">em Slovákov a silné domáce zastúpenie v </w:t>
      </w:r>
      <w:proofErr w:type="spellStart"/>
      <w:r w:rsidR="002E08D3" w:rsidRPr="002E08D3">
        <w:rPr>
          <w:rFonts w:eastAsia="Times New Roman" w:cstheme="minorHAnsi"/>
          <w:b/>
          <w:bCs/>
          <w:sz w:val="24"/>
          <w:szCs w:val="24"/>
        </w:rPr>
        <w:t>SuperCars</w:t>
      </w:r>
      <w:proofErr w:type="spellEnd"/>
    </w:p>
    <w:p w14:paraId="46A335B9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Domáci fanúšikovia budú mať komu držať palce. V kategórii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SuperCars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tvorí slovenská pätica väčšinu z ôsmich prihlásených jazdcov. Na vozidlách </w:t>
      </w:r>
      <w:proofErr w:type="spellStart"/>
      <w:r w:rsidRPr="002E08D3">
        <w:rPr>
          <w:rFonts w:eastAsia="Times New Roman" w:cstheme="minorHAnsi"/>
          <w:sz w:val="24"/>
          <w:szCs w:val="24"/>
        </w:rPr>
        <w:t>Citroën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sa predstavia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Bruno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Beckert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,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Norbert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Beckert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a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Ján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Beckert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z tímu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Beckert</w:t>
      </w:r>
      <w:proofErr w:type="spellEnd"/>
      <w:r w:rsidRPr="009A4D6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Technology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. Doplnia ich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Pavol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Zlatoš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na Mitsubishi a </w:t>
      </w:r>
      <w:r w:rsidRPr="009A4D62">
        <w:rPr>
          <w:rFonts w:eastAsia="Times New Roman" w:cstheme="minorHAnsi"/>
          <w:b/>
          <w:bCs/>
          <w:sz w:val="24"/>
          <w:szCs w:val="24"/>
        </w:rPr>
        <w:t>Marián Gajdoš</w:t>
      </w:r>
      <w:r w:rsidRPr="002E08D3">
        <w:rPr>
          <w:rFonts w:eastAsia="Times New Roman" w:cstheme="minorHAnsi"/>
          <w:sz w:val="24"/>
          <w:szCs w:val="24"/>
        </w:rPr>
        <w:t xml:space="preserve"> na Forde.</w:t>
      </w:r>
    </w:p>
    <w:p w14:paraId="7E50DD2F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2E08D3">
        <w:rPr>
          <w:rFonts w:eastAsia="Times New Roman" w:cstheme="minorHAnsi"/>
          <w:sz w:val="24"/>
          <w:szCs w:val="24"/>
        </w:rPr>
        <w:t>Beckertovci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majú za sebou úspešné septembrové vystúpenie v poľskom </w:t>
      </w:r>
      <w:proofErr w:type="spellStart"/>
      <w:r w:rsidRPr="002E08D3">
        <w:rPr>
          <w:rFonts w:eastAsia="Times New Roman" w:cstheme="minorHAnsi"/>
          <w:sz w:val="24"/>
          <w:szCs w:val="24"/>
        </w:rPr>
        <w:t>Słomczyne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. Vo finále </w:t>
      </w:r>
      <w:proofErr w:type="spellStart"/>
      <w:r w:rsidRPr="002E08D3">
        <w:rPr>
          <w:rFonts w:eastAsia="Times New Roman" w:cstheme="minorHAnsi"/>
          <w:sz w:val="24"/>
          <w:szCs w:val="24"/>
        </w:rPr>
        <w:t>SuperCars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v rámci Majstrovstiev Slovenska zvíťazil Bruno pred Norbertom a Jánom, pričom Pavol </w:t>
      </w:r>
      <w:proofErr w:type="spellStart"/>
      <w:r w:rsidRPr="002E08D3">
        <w:rPr>
          <w:rFonts w:eastAsia="Times New Roman" w:cstheme="minorHAnsi"/>
          <w:sz w:val="24"/>
          <w:szCs w:val="24"/>
        </w:rPr>
        <w:t>Zlatoš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obsadil štvrté miesto. Bruno je zároveň podľa aktuálne zverejneného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priebežného poradia FIA CEZ najvyššie postaveným Slovákom v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SuperCars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na šiestej priečke. Jánovi patrí ôsme a Norbertovi deviate miesto.</w:t>
      </w:r>
    </w:p>
    <w:p w14:paraId="7F425240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Slovenské zastúpenie pokračuje aj v kategóriách Super </w:t>
      </w:r>
      <w:proofErr w:type="spellStart"/>
      <w:r w:rsidRPr="002E08D3">
        <w:rPr>
          <w:rFonts w:eastAsia="Times New Roman" w:cstheme="minorHAnsi"/>
          <w:sz w:val="24"/>
          <w:szCs w:val="24"/>
        </w:rPr>
        <w:t>Touring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Cars. </w:t>
      </w:r>
      <w:r w:rsidRPr="009A4D62">
        <w:rPr>
          <w:rFonts w:eastAsia="Times New Roman" w:cstheme="minorHAnsi"/>
          <w:b/>
          <w:bCs/>
          <w:sz w:val="24"/>
          <w:szCs w:val="24"/>
        </w:rPr>
        <w:t>Vladimír Marko</w:t>
      </w:r>
      <w:r w:rsidRPr="002E08D3">
        <w:rPr>
          <w:rFonts w:eastAsia="Times New Roman" w:cstheme="minorHAnsi"/>
          <w:sz w:val="24"/>
          <w:szCs w:val="24"/>
        </w:rPr>
        <w:t xml:space="preserve"> z tímu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MARKOmotorsport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je prihlásený s Volkswagenom v triede STC do 2 000 cm³, </w:t>
      </w:r>
      <w:r w:rsidRPr="009A4D62">
        <w:rPr>
          <w:rFonts w:eastAsia="Times New Roman" w:cstheme="minorHAnsi"/>
          <w:b/>
          <w:bCs/>
          <w:sz w:val="24"/>
          <w:szCs w:val="24"/>
        </w:rPr>
        <w:t xml:space="preserve">Miroslav </w:t>
      </w:r>
      <w:proofErr w:type="spellStart"/>
      <w:r w:rsidRPr="009A4D62">
        <w:rPr>
          <w:rFonts w:eastAsia="Times New Roman" w:cstheme="minorHAnsi"/>
          <w:b/>
          <w:bCs/>
          <w:sz w:val="24"/>
          <w:szCs w:val="24"/>
        </w:rPr>
        <w:t>Pospíchal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z </w:t>
      </w:r>
      <w:r w:rsidRPr="009A4D62">
        <w:rPr>
          <w:rFonts w:eastAsia="Times New Roman" w:cstheme="minorHAnsi"/>
          <w:b/>
          <w:bCs/>
          <w:sz w:val="24"/>
          <w:szCs w:val="24"/>
        </w:rPr>
        <w:t>POSPICHAL TEAM</w:t>
      </w:r>
      <w:r w:rsidRPr="002E08D3">
        <w:rPr>
          <w:rFonts w:eastAsia="Times New Roman" w:cstheme="minorHAnsi"/>
          <w:sz w:val="24"/>
          <w:szCs w:val="24"/>
        </w:rPr>
        <w:t xml:space="preserve">-u so </w:t>
      </w:r>
      <w:proofErr w:type="spellStart"/>
      <w:r w:rsidRPr="002E08D3">
        <w:rPr>
          <w:rFonts w:eastAsia="Times New Roman" w:cstheme="minorHAnsi"/>
          <w:sz w:val="24"/>
          <w:szCs w:val="24"/>
        </w:rPr>
        <w:t>Seatom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v triede nad 2 000 cm³.</w:t>
      </w:r>
    </w:p>
    <w:p w14:paraId="2E5A5CF5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b/>
          <w:bCs/>
          <w:sz w:val="24"/>
          <w:szCs w:val="24"/>
        </w:rPr>
        <w:t>Víkend vyvrcholí nedeľnými finále</w:t>
      </w:r>
    </w:p>
    <w:p w14:paraId="5BACF8A5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lastRenderedPageBreak/>
        <w:t xml:space="preserve">Piatkový </w:t>
      </w:r>
      <w:proofErr w:type="spellStart"/>
      <w:r w:rsidRPr="002E08D3">
        <w:rPr>
          <w:rFonts w:eastAsia="Times New Roman" w:cstheme="minorHAnsi"/>
          <w:sz w:val="24"/>
          <w:szCs w:val="24"/>
        </w:rPr>
        <w:t>Rallycross</w:t>
      </w:r>
      <w:proofErr w:type="spellEnd"/>
      <w:r w:rsidRPr="002E08D3">
        <w:rPr>
          <w:rFonts w:eastAsia="Times New Roman" w:cstheme="minorHAnsi"/>
          <w:sz w:val="24"/>
          <w:szCs w:val="24"/>
        </w:rPr>
        <w:t xml:space="preserve"> Cup začne voľným tréningom o 8:30. Rozjazdy sú naplánované na 9:30, 11:00 a 12:30, semifinálové a finálové jazdy na 14:30.</w:t>
      </w:r>
    </w:p>
    <w:p w14:paraId="15CBC363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>Hlavný sobotný program odštartujú voľné tréningy od 8:00 do 9:30. Od 11:00 do 17:30 budú nasledovať rozjazdy kategórií FIA CEZ a národných šampionátov. V nedeľu sa rozjazdy začnú o 8:00 a po ich skončení prídu na rad rozhodujúce semifinálové a finálové súboje. Slávnostné odovzdávanie cien je naplánované na 17:30. Zmena programu je vyhradená.</w:t>
      </w:r>
    </w:p>
    <w:p w14:paraId="45136097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b/>
          <w:bCs/>
          <w:sz w:val="24"/>
          <w:szCs w:val="24"/>
        </w:rPr>
        <w:t xml:space="preserve">Jedna vstupenka na celý víkend aj do </w:t>
      </w:r>
      <w:proofErr w:type="spellStart"/>
      <w:r w:rsidRPr="002E08D3">
        <w:rPr>
          <w:rFonts w:eastAsia="Times New Roman" w:cstheme="minorHAnsi"/>
          <w:b/>
          <w:bCs/>
          <w:sz w:val="24"/>
          <w:szCs w:val="24"/>
        </w:rPr>
        <w:t>paddocku</w:t>
      </w:r>
      <w:proofErr w:type="spellEnd"/>
    </w:p>
    <w:p w14:paraId="136D6078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Vstupenky sa stále predávajú cez </w:t>
      </w:r>
      <w:hyperlink r:id="rId6" w:history="1">
        <w:r w:rsidRPr="009A4D62">
          <w:rPr>
            <w:rFonts w:eastAsia="Times New Roman" w:cstheme="minorHAnsi"/>
            <w:b/>
            <w:bCs/>
            <w:color w:val="0000FF"/>
            <w:sz w:val="24"/>
            <w:szCs w:val="24"/>
            <w:u w:val="single"/>
          </w:rPr>
          <w:t xml:space="preserve">web SLOVAKIA </w:t>
        </w:r>
        <w:proofErr w:type="spellStart"/>
        <w:r w:rsidRPr="009A4D62">
          <w:rPr>
            <w:rFonts w:eastAsia="Times New Roman" w:cstheme="minorHAnsi"/>
            <w:b/>
            <w:bCs/>
            <w:color w:val="0000FF"/>
            <w:sz w:val="24"/>
            <w:szCs w:val="24"/>
            <w:u w:val="single"/>
          </w:rPr>
          <w:t>RINGu</w:t>
        </w:r>
        <w:proofErr w:type="spellEnd"/>
      </w:hyperlink>
      <w:r w:rsidRPr="002E08D3">
        <w:rPr>
          <w:rFonts w:eastAsia="Times New Roman" w:cstheme="minorHAnsi"/>
          <w:sz w:val="24"/>
          <w:szCs w:val="24"/>
        </w:rPr>
        <w:t xml:space="preserve"> za 12 eur. Na mieste bude cena 15 eur a počas oboch víkendových dní bude otvorená hlavná pokladňa pri tribúne A, vedľa reštaurácie RING.</w:t>
      </w:r>
    </w:p>
    <w:p w14:paraId="661A8660" w14:textId="77777777" w:rsidR="002E08D3" w:rsidRP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E08D3">
        <w:rPr>
          <w:rFonts w:eastAsia="Times New Roman" w:cstheme="minorHAnsi"/>
          <w:sz w:val="24"/>
          <w:szCs w:val="24"/>
        </w:rPr>
        <w:t xml:space="preserve">Vstupenka platí na sobotu aj nedeľu a zahŕňa tribúny A, B aj </w:t>
      </w:r>
      <w:proofErr w:type="spellStart"/>
      <w:r w:rsidRPr="002E08D3">
        <w:rPr>
          <w:rFonts w:eastAsia="Times New Roman" w:cstheme="minorHAnsi"/>
          <w:sz w:val="24"/>
          <w:szCs w:val="24"/>
        </w:rPr>
        <w:t>paddock</w:t>
      </w:r>
      <w:proofErr w:type="spellEnd"/>
      <w:r w:rsidRPr="002E08D3">
        <w:rPr>
          <w:rFonts w:eastAsia="Times New Roman" w:cstheme="minorHAnsi"/>
          <w:sz w:val="24"/>
          <w:szCs w:val="24"/>
        </w:rPr>
        <w:t>. Deti do 10 rokov, dôchodcovia a osoby so ZŤP majú po predložení príslušného dokladu vstup zdarma. Rodiny môžu návštevu pretekov spojiť aj s motokárami v Slovak Karting Center, návštevou Malkia Parku či vojenského múzea.</w:t>
      </w:r>
    </w:p>
    <w:p w14:paraId="22A20637" w14:textId="77777777" w:rsidR="002E08D3" w:rsidRDefault="002E08D3" w:rsidP="002E08D3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2E08D3">
        <w:rPr>
          <w:rFonts w:eastAsia="Times New Roman" w:cstheme="minorHAnsi"/>
          <w:b/>
          <w:bCs/>
          <w:sz w:val="24"/>
          <w:szCs w:val="24"/>
        </w:rPr>
        <w:t xml:space="preserve">Príďte podporiť slovenských jazdcov a zažiť </w:t>
      </w:r>
      <w:proofErr w:type="spellStart"/>
      <w:r w:rsidRPr="002E08D3">
        <w:rPr>
          <w:rFonts w:eastAsia="Times New Roman" w:cstheme="minorHAnsi"/>
          <w:b/>
          <w:bCs/>
          <w:sz w:val="24"/>
          <w:szCs w:val="24"/>
        </w:rPr>
        <w:t>rallycrossový</w:t>
      </w:r>
      <w:proofErr w:type="spellEnd"/>
      <w:r w:rsidRPr="002E08D3">
        <w:rPr>
          <w:rFonts w:eastAsia="Times New Roman" w:cstheme="minorHAnsi"/>
          <w:b/>
          <w:bCs/>
          <w:sz w:val="24"/>
          <w:szCs w:val="24"/>
        </w:rPr>
        <w:t xml:space="preserve"> víkend plný napínavých súbojov na SLOVAKIA </w:t>
      </w:r>
      <w:proofErr w:type="spellStart"/>
      <w:r w:rsidRPr="002E08D3">
        <w:rPr>
          <w:rFonts w:eastAsia="Times New Roman" w:cstheme="minorHAnsi"/>
          <w:b/>
          <w:bCs/>
          <w:sz w:val="24"/>
          <w:szCs w:val="24"/>
        </w:rPr>
        <w:t>RINGu</w:t>
      </w:r>
      <w:proofErr w:type="spellEnd"/>
      <w:r w:rsidRPr="002E08D3">
        <w:rPr>
          <w:rFonts w:eastAsia="Times New Roman" w:cstheme="minorHAnsi"/>
          <w:b/>
          <w:bCs/>
          <w:sz w:val="24"/>
          <w:szCs w:val="24"/>
        </w:rPr>
        <w:t>!</w:t>
      </w:r>
    </w:p>
    <w:p w14:paraId="50283F72" w14:textId="77777777" w:rsidR="009A4D62" w:rsidRPr="002E08D3" w:rsidRDefault="009A4D62" w:rsidP="002E08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14:paraId="59C791D2" w14:textId="3316C9DD" w:rsidR="001C4E39" w:rsidRPr="009A4D62" w:rsidRDefault="005723EC" w:rsidP="005723EC">
      <w:pPr>
        <w:rPr>
          <w:i/>
        </w:rPr>
      </w:pPr>
      <w:r>
        <w:rPr>
          <w:i/>
        </w:rPr>
        <w:t>***</w:t>
      </w:r>
    </w:p>
    <w:p w14:paraId="476C35D9" w14:textId="68853823" w:rsidR="005723EC" w:rsidRDefault="005723EC" w:rsidP="005723EC">
      <w:r>
        <w:rPr>
          <w:b/>
          <w:i/>
        </w:rPr>
        <w:t>Okruh SLOVAKIA RING / Areál SLOVAKIA RING</w:t>
      </w:r>
    </w:p>
    <w:p w14:paraId="1D5AAC1D" w14:textId="77777777" w:rsidR="005723EC" w:rsidRDefault="005723EC" w:rsidP="005723EC">
      <w:pPr>
        <w:jc w:val="both"/>
        <w:rPr>
          <w:rFonts w:cs="Calibri"/>
          <w:i/>
        </w:rPr>
      </w:pPr>
      <w:r>
        <w:rPr>
          <w:i/>
        </w:rPr>
        <w:t xml:space="preserve">SLOVAKIA RING je profesionálny pretekársky okruh s licenciou FIA 2. stupňa, jediný svojho druhu na Slovensku. S celkovou dĺžkou 5 922 m sa radí medzi najdlhšie v Európe. Kvalitatívnymi a bezpečnostnými parametrami vytvára okruh zázemie nielen pre prestížne svetové šampionáty pod hlavičkou FIA. Od roku 2010 prináša podujatia pre profesionálnych jazdcov, amatérov aj širokú verejnosť. </w:t>
      </w:r>
    </w:p>
    <w:p w14:paraId="3A8985B0" w14:textId="77777777" w:rsidR="005723EC" w:rsidRDefault="005723EC" w:rsidP="005723EC">
      <w:pPr>
        <w:spacing w:line="240" w:lineRule="auto"/>
        <w:jc w:val="both"/>
      </w:pPr>
      <w:r>
        <w:rPr>
          <w:i/>
        </w:rPr>
        <w:t xml:space="preserve">SLOVAKIA RING v Orechovej Potôni predstavuje jedinečný areál na Slovensku. Na jednom mieste ponúka možnosť jazdiť na motoristickom okruhu, zdokonaliť sa v škole bezpečnej jazdy, vyskúšať si </w:t>
      </w:r>
      <w:proofErr w:type="spellStart"/>
      <w:r>
        <w:rPr>
          <w:i/>
        </w:rPr>
        <w:t>off-road</w:t>
      </w:r>
      <w:proofErr w:type="spellEnd"/>
      <w:r>
        <w:rPr>
          <w:i/>
        </w:rPr>
        <w:t xml:space="preserve"> jazdu vo vynovenom areáli a užiť si relax v hoteli. Súčasťou širšieho areálu je aj nový </w:t>
      </w:r>
      <w:r>
        <w:rPr>
          <w:b/>
          <w:i/>
        </w:rPr>
        <w:t>Malkia Park</w:t>
      </w:r>
      <w:r>
        <w:rPr>
          <w:i/>
        </w:rPr>
        <w:t xml:space="preserve">, útočisko pre exotické zvieratá, otvorený aj pre verejnosť.  Pre všetkých, ktorí si chcú preveriť a zdokonaliť svoje jazdecké zručnosti či už na aute alebo motocykle, je pripravené profesionálne </w:t>
      </w:r>
      <w:r>
        <w:rPr>
          <w:b/>
          <w:i/>
        </w:rPr>
        <w:t>CENTRUM BEZPEČNEJ JAZDY</w:t>
      </w:r>
      <w:r>
        <w:rPr>
          <w:i/>
        </w:rPr>
        <w:t xml:space="preserve"> s najmodernejším tréningovým cvičiskom v strednej Európe. Po aktívnom výkone si môžete dopriať výdatný obed či večeru v reštaurácii Ring a </w:t>
      </w:r>
      <w:r>
        <w:rPr>
          <w:b/>
          <w:i/>
        </w:rPr>
        <w:t>Hoteli Ring***</w:t>
      </w:r>
      <w:r>
        <w:rPr>
          <w:i/>
        </w:rPr>
        <w:t xml:space="preserve">, ktorý ponúka komfortné ubytovanie a wellness centrum so saunami a bazénom. </w:t>
      </w:r>
      <w:r>
        <w:rPr>
          <w:i/>
          <w:color w:val="auto"/>
        </w:rPr>
        <w:t xml:space="preserve">V areáli nájdete tiež </w:t>
      </w:r>
      <w:proofErr w:type="spellStart"/>
      <w:r>
        <w:rPr>
          <w:i/>
          <w:color w:val="auto"/>
        </w:rPr>
        <w:t>off-roadový</w:t>
      </w:r>
      <w:proofErr w:type="spellEnd"/>
      <w:r>
        <w:rPr>
          <w:i/>
          <w:color w:val="auto"/>
        </w:rPr>
        <w:t xml:space="preserve"> polygón, Vojenské múzeum a najnovším prírastkom je špičkové </w:t>
      </w:r>
      <w:r w:rsidRPr="00837B6A">
        <w:rPr>
          <w:b/>
          <w:bCs/>
          <w:i/>
          <w:color w:val="auto"/>
        </w:rPr>
        <w:t>Slovenské motokárové centrum.</w:t>
      </w:r>
    </w:p>
    <w:p w14:paraId="48DA90C5" w14:textId="79CCA343" w:rsidR="005723EC" w:rsidRDefault="005723EC" w:rsidP="005723EC">
      <w:pPr>
        <w:spacing w:before="280" w:after="0" w:line="240" w:lineRule="auto"/>
        <w:rPr>
          <w:b/>
        </w:rPr>
      </w:pPr>
      <w:r>
        <w:rPr>
          <w:b/>
        </w:rPr>
        <w:t>Ďalšie informácie:</w:t>
      </w: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535"/>
      </w:tblGrid>
      <w:tr w:rsidR="005723EC" w14:paraId="3CBB79B5" w14:textId="77777777" w:rsidTr="000823D1">
        <w:tc>
          <w:tcPr>
            <w:tcW w:w="4536" w:type="dxa"/>
          </w:tcPr>
          <w:p w14:paraId="03F0BB9F" w14:textId="77777777" w:rsidR="005723EC" w:rsidRDefault="005723EC" w:rsidP="000823D1">
            <w:pPr>
              <w:pStyle w:val="Zkladntext"/>
              <w:widowControl w:val="0"/>
            </w:pPr>
            <w:r>
              <w:t>Peter Pecze</w:t>
            </w:r>
            <w:r>
              <w:br/>
            </w:r>
            <w:r>
              <w:lastRenderedPageBreak/>
              <w:t xml:space="preserve">Marketing </w:t>
            </w:r>
            <w:proofErr w:type="spellStart"/>
            <w:r>
              <w:t>Director</w:t>
            </w:r>
            <w:proofErr w:type="spellEnd"/>
            <w:r>
              <w:t>, SLOVAKIA RING</w:t>
            </w:r>
            <w:r>
              <w:br/>
              <w:t>mobil: +421 911 423 134</w:t>
            </w:r>
            <w:r>
              <w:br/>
              <w:t>e-mail: pecze@slovakiaring.sk</w:t>
            </w:r>
          </w:p>
        </w:tc>
        <w:tc>
          <w:tcPr>
            <w:tcW w:w="4535" w:type="dxa"/>
          </w:tcPr>
          <w:p w14:paraId="455A855F" w14:textId="7C1CC251" w:rsidR="005723EC" w:rsidRDefault="005723EC" w:rsidP="000823D1">
            <w:pPr>
              <w:pStyle w:val="Zkladntext"/>
              <w:widowControl w:val="0"/>
            </w:pPr>
          </w:p>
        </w:tc>
      </w:tr>
    </w:tbl>
    <w:p w14:paraId="7F38F9AE" w14:textId="77777777" w:rsidR="005723EC" w:rsidRDefault="005723EC" w:rsidP="005723EC">
      <w:pPr>
        <w:jc w:val="both"/>
      </w:pPr>
    </w:p>
    <w:p w14:paraId="4D92CAF3" w14:textId="77777777" w:rsidR="005723EC" w:rsidRPr="007748DC" w:rsidRDefault="005723EC" w:rsidP="007748DC"/>
    <w:sectPr w:rsidR="005723EC" w:rsidRPr="007748DC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E6690" w14:textId="77777777" w:rsidR="007A21B4" w:rsidRDefault="007A21B4">
      <w:pPr>
        <w:spacing w:after="0" w:line="240" w:lineRule="auto"/>
      </w:pPr>
      <w:r>
        <w:separator/>
      </w:r>
    </w:p>
  </w:endnote>
  <w:endnote w:type="continuationSeparator" w:id="0">
    <w:p w14:paraId="2830B1B4" w14:textId="77777777" w:rsidR="007A21B4" w:rsidRDefault="007A2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swiss"/>
    <w:pitch w:val="variable"/>
  </w:font>
  <w:font w:name="Songti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6637" w14:textId="77777777" w:rsidR="007A21B4" w:rsidRDefault="007A21B4">
      <w:pPr>
        <w:spacing w:after="0" w:line="240" w:lineRule="auto"/>
      </w:pPr>
      <w:r>
        <w:separator/>
      </w:r>
    </w:p>
  </w:footnote>
  <w:footnote w:type="continuationSeparator" w:id="0">
    <w:p w14:paraId="53EE798E" w14:textId="77777777" w:rsidR="007A21B4" w:rsidRDefault="007A2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99AC" w14:textId="77777777" w:rsidR="00360239" w:rsidRDefault="00555B14">
    <w:pPr>
      <w:pStyle w:val="Hlavika"/>
    </w:pPr>
    <w:r>
      <w:rPr>
        <w:noProof/>
      </w:rPr>
      <w:drawing>
        <wp:inline distT="0" distB="0" distL="0" distR="0" wp14:anchorId="5B339B75" wp14:editId="65DFB457">
          <wp:extent cx="826770" cy="835660"/>
          <wp:effectExtent l="0" t="0" r="0" b="0"/>
          <wp:docPr id="1" name="imag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E04FF" w14:textId="77777777" w:rsidR="00360239" w:rsidRDefault="00360239">
    <w:pPr>
      <w:pStyle w:val="Hlavika"/>
    </w:pPr>
  </w:p>
  <w:p w14:paraId="1E52763E" w14:textId="77777777" w:rsidR="00360239" w:rsidRDefault="0036023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39"/>
    <w:rsid w:val="00037DFE"/>
    <w:rsid w:val="000408B3"/>
    <w:rsid w:val="000634AB"/>
    <w:rsid w:val="00075EE7"/>
    <w:rsid w:val="00081EC8"/>
    <w:rsid w:val="000867A4"/>
    <w:rsid w:val="0009545B"/>
    <w:rsid w:val="000A0393"/>
    <w:rsid w:val="000A4984"/>
    <w:rsid w:val="000C5D5D"/>
    <w:rsid w:val="00105043"/>
    <w:rsid w:val="00107039"/>
    <w:rsid w:val="00120FA9"/>
    <w:rsid w:val="001B09D1"/>
    <w:rsid w:val="001C4E39"/>
    <w:rsid w:val="001E731E"/>
    <w:rsid w:val="002549D9"/>
    <w:rsid w:val="00257F2C"/>
    <w:rsid w:val="0029546E"/>
    <w:rsid w:val="002965D5"/>
    <w:rsid w:val="002A4D08"/>
    <w:rsid w:val="002A574C"/>
    <w:rsid w:val="002C7AF3"/>
    <w:rsid w:val="002E08D3"/>
    <w:rsid w:val="002E325B"/>
    <w:rsid w:val="00360239"/>
    <w:rsid w:val="00366FF8"/>
    <w:rsid w:val="003F372F"/>
    <w:rsid w:val="003F5B5C"/>
    <w:rsid w:val="00492E3B"/>
    <w:rsid w:val="00494381"/>
    <w:rsid w:val="004A7DDB"/>
    <w:rsid w:val="004B2698"/>
    <w:rsid w:val="004C0092"/>
    <w:rsid w:val="004D5B43"/>
    <w:rsid w:val="004E6306"/>
    <w:rsid w:val="004F7727"/>
    <w:rsid w:val="00501B5C"/>
    <w:rsid w:val="00502CAE"/>
    <w:rsid w:val="00503D5A"/>
    <w:rsid w:val="00520918"/>
    <w:rsid w:val="00525B50"/>
    <w:rsid w:val="005260F7"/>
    <w:rsid w:val="005263D8"/>
    <w:rsid w:val="005454EA"/>
    <w:rsid w:val="00555B14"/>
    <w:rsid w:val="005723EC"/>
    <w:rsid w:val="005A3590"/>
    <w:rsid w:val="005D02A4"/>
    <w:rsid w:val="005D6620"/>
    <w:rsid w:val="00617743"/>
    <w:rsid w:val="006467C6"/>
    <w:rsid w:val="00653E33"/>
    <w:rsid w:val="006722D0"/>
    <w:rsid w:val="006A0D06"/>
    <w:rsid w:val="006A11E6"/>
    <w:rsid w:val="006A1289"/>
    <w:rsid w:val="006C11F9"/>
    <w:rsid w:val="00706871"/>
    <w:rsid w:val="007474A4"/>
    <w:rsid w:val="00750CD7"/>
    <w:rsid w:val="007748DC"/>
    <w:rsid w:val="007972D4"/>
    <w:rsid w:val="007A21B4"/>
    <w:rsid w:val="00800452"/>
    <w:rsid w:val="008020CD"/>
    <w:rsid w:val="00837B6A"/>
    <w:rsid w:val="00845918"/>
    <w:rsid w:val="00851636"/>
    <w:rsid w:val="00871583"/>
    <w:rsid w:val="00892302"/>
    <w:rsid w:val="00900C86"/>
    <w:rsid w:val="00905E61"/>
    <w:rsid w:val="00955164"/>
    <w:rsid w:val="00975721"/>
    <w:rsid w:val="009A27B7"/>
    <w:rsid w:val="009A4D62"/>
    <w:rsid w:val="009E1C7A"/>
    <w:rsid w:val="00A02ED4"/>
    <w:rsid w:val="00A130FB"/>
    <w:rsid w:val="00A30C59"/>
    <w:rsid w:val="00A31D64"/>
    <w:rsid w:val="00A75560"/>
    <w:rsid w:val="00A75D5D"/>
    <w:rsid w:val="00A858D8"/>
    <w:rsid w:val="00AA2228"/>
    <w:rsid w:val="00B04FE5"/>
    <w:rsid w:val="00B14880"/>
    <w:rsid w:val="00B21780"/>
    <w:rsid w:val="00B241D6"/>
    <w:rsid w:val="00B346C4"/>
    <w:rsid w:val="00B53C86"/>
    <w:rsid w:val="00BB784C"/>
    <w:rsid w:val="00BC0504"/>
    <w:rsid w:val="00BF09C9"/>
    <w:rsid w:val="00C135E0"/>
    <w:rsid w:val="00C23729"/>
    <w:rsid w:val="00C33A5A"/>
    <w:rsid w:val="00C555A3"/>
    <w:rsid w:val="00C6778D"/>
    <w:rsid w:val="00C706A5"/>
    <w:rsid w:val="00C74697"/>
    <w:rsid w:val="00CA2767"/>
    <w:rsid w:val="00CB5FF0"/>
    <w:rsid w:val="00CC3637"/>
    <w:rsid w:val="00CC6204"/>
    <w:rsid w:val="00CE6428"/>
    <w:rsid w:val="00CF15A0"/>
    <w:rsid w:val="00CF18A9"/>
    <w:rsid w:val="00D04A10"/>
    <w:rsid w:val="00D106E0"/>
    <w:rsid w:val="00D532BF"/>
    <w:rsid w:val="00D55F88"/>
    <w:rsid w:val="00DB2712"/>
    <w:rsid w:val="00DB5032"/>
    <w:rsid w:val="00DD491E"/>
    <w:rsid w:val="00DE0716"/>
    <w:rsid w:val="00E11D6D"/>
    <w:rsid w:val="00E24AE2"/>
    <w:rsid w:val="00E346EA"/>
    <w:rsid w:val="00E5035E"/>
    <w:rsid w:val="00E51CB7"/>
    <w:rsid w:val="00E92944"/>
    <w:rsid w:val="00EA3DC4"/>
    <w:rsid w:val="00ED3D36"/>
    <w:rsid w:val="00ED494A"/>
    <w:rsid w:val="00EF5B9F"/>
    <w:rsid w:val="00EF61BA"/>
    <w:rsid w:val="00F20723"/>
    <w:rsid w:val="00F23583"/>
    <w:rsid w:val="00F44A16"/>
    <w:rsid w:val="00F66170"/>
    <w:rsid w:val="00F9133A"/>
    <w:rsid w:val="00FA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4E98"/>
  <w15:docId w15:val="{25BADCBC-200F-4FC3-A986-503B26E3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Arial Unicode MS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eastAsia="Calibri"/>
      <w:color w:val="00000A"/>
      <w:sz w:val="22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eastAsia="Songti SC" w:hAnsi="Liberation Serif"/>
      <w:b/>
      <w:bCs/>
      <w:sz w:val="48"/>
      <w:szCs w:val="48"/>
    </w:rPr>
  </w:style>
  <w:style w:type="paragraph" w:styleId="Nadpis2">
    <w:name w:val="heading 2"/>
    <w:basedOn w:val="Normlny"/>
    <w:qFormat/>
    <w:pPr>
      <w:widowControl w:val="0"/>
      <w:spacing w:before="200" w:after="120"/>
      <w:outlineLvl w:val="1"/>
    </w:pPr>
    <w:rPr>
      <w:rFonts w:ascii="Liberation Serif" w:eastAsia="Tahoma" w:hAnsi="Liberation Serif" w:cs="Tahoma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</w:style>
  <w:style w:type="character" w:customStyle="1" w:styleId="PtaChar">
    <w:name w:val="Päta Char"/>
    <w:basedOn w:val="Predvolenpsmoodseku"/>
    <w:link w:val="Pta"/>
    <w:uiPriority w:val="99"/>
    <w:qFormat/>
  </w:style>
  <w:style w:type="character" w:customStyle="1" w:styleId="Hypertextovprepojenie1">
    <w:name w:val="Hypertextové prepojenie1"/>
    <w:qFormat/>
    <w:rPr>
      <w:color w:val="000080"/>
      <w:u w:val="single"/>
    </w:rPr>
  </w:style>
  <w:style w:type="character" w:customStyle="1" w:styleId="TextbublinyChar">
    <w:name w:val="Text bubliny Char"/>
    <w:basedOn w:val="Predvolenpsmoodseku"/>
    <w:link w:val="Textbubliny"/>
    <w:uiPriority w:val="99"/>
    <w:qFormat/>
    <w:rPr>
      <w:rFonts w:ascii="Tahoma" w:hAnsi="Tahoma" w:cs="Tahoma"/>
      <w:color w:val="00000A"/>
      <w:sz w:val="16"/>
      <w:szCs w:val="16"/>
    </w:rPr>
  </w:style>
  <w:style w:type="character" w:customStyle="1" w:styleId="Silnzvraznenie">
    <w:name w:val="Silné zvýraznenie"/>
    <w:qFormat/>
    <w:rPr>
      <w:b/>
      <w:bCs/>
    </w:rPr>
  </w:style>
  <w:style w:type="character" w:customStyle="1" w:styleId="Internetovodkaz">
    <w:name w:val="Internetový odkaz"/>
    <w:qFormat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lny"/>
    <w:qFormat/>
  </w:style>
  <w:style w:type="paragraph" w:customStyle="1" w:styleId="Nadpis">
    <w:name w:val="Nadpis"/>
    <w:basedOn w:val="Normlny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customStyle="1" w:styleId="HeaderandFooter">
    <w:name w:val="Header and Footer"/>
    <w:basedOn w:val="Normlny"/>
    <w:qFormat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5723E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lovakiaring.sk/sk/fia-cez-rallycross-tickets-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Trenkler</dc:creator>
  <dc:description/>
  <cp:lastModifiedBy>Radovan Antol</cp:lastModifiedBy>
  <cp:revision>2</cp:revision>
  <cp:lastPrinted>2025-04-06T14:56:00Z</cp:lastPrinted>
  <dcterms:created xsi:type="dcterms:W3CDTF">2026-10-13T07:38:00Z</dcterms:created>
  <dcterms:modified xsi:type="dcterms:W3CDTF">2026-10-13T07:38:00Z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-368139003</vt:i4>
  </property>
</Properties>
</file>