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6D1D7" w14:textId="77777777" w:rsidR="00315908" w:rsidRDefault="00315908" w:rsidP="00315908">
      <w:pPr>
        <w:pStyle w:val="Zkladntext"/>
        <w:jc w:val="center"/>
        <w:rPr>
          <w:rFonts w:eastAsia="Songti SC"/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Champions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Future</w:t>
      </w:r>
      <w:proofErr w:type="spellEnd"/>
      <w:r>
        <w:rPr>
          <w:b/>
          <w:bCs/>
          <w:sz w:val="28"/>
          <w:szCs w:val="28"/>
        </w:rPr>
        <w:t xml:space="preserve"> prinesie budúce hviezdy F1!</w:t>
      </w:r>
    </w:p>
    <w:p w14:paraId="3F8D1C77" w14:textId="2E87E2E9" w:rsidR="00315908" w:rsidRDefault="00315908" w:rsidP="00315908">
      <w:pPr>
        <w:pStyle w:val="Zkladntext"/>
        <w:jc w:val="both"/>
        <w:rPr>
          <w:b/>
          <w:bCs/>
        </w:rPr>
      </w:pPr>
      <w:r>
        <w:rPr>
          <w:b/>
          <w:bCs/>
        </w:rPr>
        <w:t>Orechová Potôň,</w:t>
      </w:r>
      <w:r>
        <w:rPr>
          <w:b/>
          <w:bCs/>
        </w:rPr>
        <w:t xml:space="preserve"> 22. jún 2024</w:t>
      </w:r>
      <w:r>
        <w:rPr>
          <w:b/>
          <w:bCs/>
        </w:rPr>
        <w:t xml:space="preserve"> - Slovenské motokárové centrum (SKC) na SLOVAKIA RINGU slávi tento rok prvú päťročnicu. A to vo veľkom štýle: už tento jún privítame dva významné európske motokárové seriály - </w:t>
      </w:r>
      <w:proofErr w:type="spellStart"/>
      <w:r>
        <w:rPr>
          <w:b/>
          <w:bCs/>
        </w:rPr>
        <w:t>Champions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Future</w:t>
      </w:r>
      <w:proofErr w:type="spellEnd"/>
      <w:r>
        <w:rPr>
          <w:b/>
          <w:bCs/>
        </w:rPr>
        <w:t xml:space="preserve"> a FIA Majstrovstvá Európy v motokárach.</w:t>
      </w:r>
    </w:p>
    <w:p w14:paraId="2389E8B5" w14:textId="77777777" w:rsidR="00315908" w:rsidRDefault="00315908" w:rsidP="00315908">
      <w:pPr>
        <w:pStyle w:val="Zkladntext"/>
        <w:jc w:val="both"/>
      </w:pPr>
      <w:r>
        <w:t xml:space="preserve">Prvý júnový víkend (30.5.-2.6.) prinesie na SLOVAKIA RING naozaj výnimočnú premiéru:  </w:t>
      </w:r>
      <w:proofErr w:type="spellStart"/>
      <w:r>
        <w:t>Champions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je významný a bohato obsadený motokárový seriál, v ktorom sa predvedú aj budúce hviezdy Formuly 1. Podujatie bude zároveň akýmsi "zahrievacím kolom" pred veľkými Majstrovstvami Európy (20.-23.6.).</w:t>
      </w:r>
    </w:p>
    <w:p w14:paraId="7CB13BAC" w14:textId="77777777" w:rsidR="00315908" w:rsidRDefault="00315908" w:rsidP="00315908">
      <w:pPr>
        <w:pStyle w:val="Zkladntext"/>
        <w:jc w:val="both"/>
      </w:pPr>
      <w:r>
        <w:t xml:space="preserve">Oba seriály podliehajú technickým a športovým pravidlám FIA. Svoju kariéru odštartovali na ME aj súčasní piloti F1 ako </w:t>
      </w:r>
      <w:proofErr w:type="spellStart"/>
      <w:r>
        <w:t>Lewis</w:t>
      </w:r>
      <w:proofErr w:type="spellEnd"/>
      <w:r>
        <w:t xml:space="preserve"> Hamilton, Max </w:t>
      </w:r>
      <w:proofErr w:type="spellStart"/>
      <w:r>
        <w:t>Verstappen</w:t>
      </w:r>
      <w:proofErr w:type="spellEnd"/>
      <w:r>
        <w:t xml:space="preserve">, či Charles </w:t>
      </w:r>
      <w:proofErr w:type="spellStart"/>
      <w:r>
        <w:t>Leclerc</w:t>
      </w:r>
      <w:proofErr w:type="spellEnd"/>
      <w:r>
        <w:t xml:space="preserve">. Konkurencia je naozaj tvrdá, len na </w:t>
      </w:r>
      <w:proofErr w:type="spellStart"/>
      <w:r>
        <w:t>Champions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je prihlásených vyše 180 pretekárov a väčšina z nich bude pretekať aj na ME.</w:t>
      </w:r>
    </w:p>
    <w:p w14:paraId="364B201C" w14:textId="77777777" w:rsidR="00315908" w:rsidRDefault="00315908" w:rsidP="00315908">
      <w:pPr>
        <w:pStyle w:val="Zkladntext"/>
        <w:jc w:val="both"/>
      </w:pPr>
      <w:r>
        <w:t>Štartovať budú v triedach OK Junior a OK, pričom OK (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Karts</w:t>
      </w:r>
      <w:proofErr w:type="spellEnd"/>
      <w:r>
        <w:t>) je motokára homologovaná FIA ako štandardná (od r. 2016) s ovládaním iba plynom, brzdou a samozrejme volantom. V Junioroch štartujú 11-14-roční borci a vyššia OK patrí pretekárom, ktorí v danom roku dosiahnu vek aspoň 14 rokov.</w:t>
      </w:r>
    </w:p>
    <w:p w14:paraId="7B1B97ED" w14:textId="77777777" w:rsidR="00315908" w:rsidRDefault="00315908" w:rsidP="00315908">
      <w:pPr>
        <w:pStyle w:val="Zkladntext"/>
        <w:jc w:val="both"/>
        <w:rPr>
          <w:b/>
          <w:bCs/>
        </w:rPr>
      </w:pPr>
      <w:proofErr w:type="spellStart"/>
      <w:r>
        <w:rPr>
          <w:b/>
          <w:bCs/>
        </w:rPr>
        <w:t>Champions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Future</w:t>
      </w:r>
      <w:proofErr w:type="spellEnd"/>
      <w:r>
        <w:rPr>
          <w:b/>
          <w:bCs/>
        </w:rPr>
        <w:t>, kalendár 2024:</w:t>
      </w:r>
    </w:p>
    <w:p w14:paraId="6CA0636B" w14:textId="0A38F6F0" w:rsidR="00315908" w:rsidRDefault="00315908" w:rsidP="00315908">
      <w:pPr>
        <w:pStyle w:val="Zkladntext"/>
      </w:pPr>
      <w:r>
        <w:t xml:space="preserve">1. </w:t>
      </w:r>
      <w:proofErr w:type="spellStart"/>
      <w:r>
        <w:t>Kartodromo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Lucas</w:t>
      </w:r>
      <w:proofErr w:type="spellEnd"/>
      <w:r>
        <w:t xml:space="preserve"> </w:t>
      </w:r>
      <w:proofErr w:type="spellStart"/>
      <w:r>
        <w:t>Guerrero</w:t>
      </w:r>
      <w:proofErr w:type="spellEnd"/>
      <w:r>
        <w:t xml:space="preserve"> (</w:t>
      </w:r>
      <w:proofErr w:type="spellStart"/>
      <w:r>
        <w:t>Špan</w:t>
      </w:r>
      <w:proofErr w:type="spellEnd"/>
      <w:r>
        <w:t>.): 6.-9.3.</w:t>
      </w:r>
      <w:r>
        <w:br/>
        <w:t xml:space="preserve">2. Val </w:t>
      </w:r>
      <w:proofErr w:type="spellStart"/>
      <w:r>
        <w:t>D’Argenton</w:t>
      </w:r>
      <w:proofErr w:type="spellEnd"/>
      <w:r>
        <w:t xml:space="preserve"> (Franc.): 10.-13.4.</w:t>
      </w:r>
      <w:r>
        <w:br/>
        <w:t xml:space="preserve">3. </w:t>
      </w:r>
      <w:r w:rsidRPr="00315908">
        <w:rPr>
          <w:b/>
          <w:bCs/>
        </w:rPr>
        <w:t>SLOVAKIA RING: 30.5.</w:t>
      </w:r>
      <w:r>
        <w:rPr>
          <w:b/>
          <w:bCs/>
        </w:rPr>
        <w:t>-</w:t>
      </w:r>
      <w:r w:rsidRPr="00315908">
        <w:rPr>
          <w:b/>
          <w:bCs/>
        </w:rPr>
        <w:t>2.6.</w:t>
      </w:r>
      <w:r>
        <w:br/>
        <w:t xml:space="preserve">4. </w:t>
      </w:r>
      <w:proofErr w:type="spellStart"/>
      <w:r>
        <w:t>Kristianstad</w:t>
      </w:r>
      <w:proofErr w:type="spellEnd"/>
      <w:r>
        <w:t xml:space="preserve"> </w:t>
      </w:r>
      <w:proofErr w:type="spellStart"/>
      <w:r>
        <w:t>Karting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(Švédsko): 17.-20.7.</w:t>
      </w:r>
      <w:r>
        <w:br/>
        <w:t xml:space="preserve">5. PFI International </w:t>
      </w:r>
      <w:proofErr w:type="spellStart"/>
      <w:r>
        <w:t>Karting</w:t>
      </w:r>
      <w:proofErr w:type="spellEnd"/>
      <w:r>
        <w:t xml:space="preserve"> Track (V. Británia): 29.8.-1.9.</w:t>
      </w:r>
    </w:p>
    <w:p w14:paraId="6012F7AE" w14:textId="77777777" w:rsidR="00315908" w:rsidRDefault="00315908" w:rsidP="00315908">
      <w:pPr>
        <w:pStyle w:val="Zkladntext"/>
        <w:jc w:val="both"/>
      </w:pPr>
      <w:r>
        <w:t>Program pozostáva zo série voľných tréningov a kvalifikácie, pričom hlavný bod budú viaceré rozjazdy - tzv. "</w:t>
      </w:r>
      <w:proofErr w:type="spellStart"/>
      <w:r>
        <w:t>heats</w:t>
      </w:r>
      <w:proofErr w:type="spellEnd"/>
      <w:r>
        <w:t xml:space="preserve">" a na záver "super </w:t>
      </w:r>
      <w:proofErr w:type="spellStart"/>
      <w:r>
        <w:t>heats</w:t>
      </w:r>
      <w:proofErr w:type="spellEnd"/>
      <w:r>
        <w:t>" s finálovými pretekmi. Na množstvo tímov a mladých pretekárov čaká profesionálne zázemie a moderná trať o dĺžke 1172 metrov.</w:t>
      </w:r>
    </w:p>
    <w:p w14:paraId="52B4B922" w14:textId="77777777" w:rsidR="00315908" w:rsidRDefault="00315908" w:rsidP="00315908">
      <w:pPr>
        <w:pStyle w:val="Zkladntext"/>
        <w:jc w:val="both"/>
      </w:pPr>
      <w:r>
        <w:t xml:space="preserve">Podujatia </w:t>
      </w:r>
      <w:proofErr w:type="spellStart"/>
      <w:r>
        <w:t>Champions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aj Majstrovstvá Európy sú pre divákov zadarmo.</w:t>
      </w:r>
    </w:p>
    <w:p w14:paraId="2756BA77" w14:textId="77777777" w:rsidR="00842056" w:rsidRDefault="00842056" w:rsidP="00842056">
      <w:pPr>
        <w:pStyle w:val="Zkladntext"/>
        <w:jc w:val="both"/>
      </w:pPr>
    </w:p>
    <w:p w14:paraId="4CBB72D5" w14:textId="38144CA3" w:rsidR="00910D11" w:rsidRPr="00983BEB" w:rsidRDefault="00000000">
      <w:pPr>
        <w:rPr>
          <w:i/>
        </w:rPr>
      </w:pPr>
      <w:r>
        <w:rPr>
          <w:i/>
        </w:rPr>
        <w:t>***</w:t>
      </w:r>
    </w:p>
    <w:p w14:paraId="4E314087" w14:textId="77777777" w:rsidR="00910D11" w:rsidRDefault="00000000">
      <w:r>
        <w:rPr>
          <w:b/>
          <w:i/>
        </w:rPr>
        <w:t>Okruh SLOVAKIA RING / Areál SLOVAKIA RING</w:t>
      </w:r>
    </w:p>
    <w:p w14:paraId="52854B24" w14:textId="77777777" w:rsidR="00910D11" w:rsidRDefault="00000000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5EA08496" w14:textId="74CA325E" w:rsidR="00910D11" w:rsidRDefault="00000000">
      <w:pPr>
        <w:spacing w:line="240" w:lineRule="auto"/>
        <w:jc w:val="both"/>
        <w:rPr>
          <w:b/>
          <w:bCs/>
          <w:i/>
          <w:color w:val="auto"/>
        </w:rPr>
      </w:pPr>
      <w:r>
        <w:rPr>
          <w:i/>
        </w:rPr>
        <w:lastRenderedPageBreak/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</w:t>
      </w:r>
      <w:r w:rsidR="0011443D">
        <w:rPr>
          <w:i/>
          <w:color w:val="auto"/>
        </w:rPr>
        <w:t>posledným</w:t>
      </w:r>
      <w:r>
        <w:rPr>
          <w:i/>
          <w:color w:val="auto"/>
        </w:rPr>
        <w:t xml:space="preserve"> prírastkom je špičkové </w:t>
      </w:r>
      <w:r>
        <w:rPr>
          <w:b/>
          <w:bCs/>
          <w:i/>
          <w:color w:val="auto"/>
        </w:rPr>
        <w:t>Slovenské motokárové centrum.</w:t>
      </w:r>
    </w:p>
    <w:p w14:paraId="66BD991D" w14:textId="6DE8C9BE" w:rsidR="00842056" w:rsidRPr="00842056" w:rsidRDefault="00842056" w:rsidP="00842056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 SLOVAKIA RING  JE OMV SLOVENSKO.</w:t>
      </w:r>
      <w:r>
        <w:rPr>
          <w:b/>
          <w:color w:val="FF0000"/>
        </w:rPr>
        <w:br/>
      </w:r>
    </w:p>
    <w:p w14:paraId="4F0B4688" w14:textId="77777777" w:rsidR="00910D11" w:rsidRDefault="00000000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10D11" w14:paraId="7CCF8877" w14:textId="77777777">
        <w:tc>
          <w:tcPr>
            <w:tcW w:w="4536" w:type="dxa"/>
            <w:shd w:val="clear" w:color="auto" w:fill="auto"/>
          </w:tcPr>
          <w:p w14:paraId="7E9DB9A7" w14:textId="77777777" w:rsidR="00910D11" w:rsidRDefault="00000000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3E82B3D" w14:textId="77777777" w:rsidR="00910D11" w:rsidRDefault="00910D11">
            <w:pPr>
              <w:pStyle w:val="Zkladntext"/>
              <w:widowControl w:val="0"/>
            </w:pPr>
          </w:p>
        </w:tc>
      </w:tr>
    </w:tbl>
    <w:p w14:paraId="40B33E1B" w14:textId="77777777" w:rsidR="00910D11" w:rsidRDefault="00910D11">
      <w:pPr>
        <w:jc w:val="both"/>
      </w:pPr>
    </w:p>
    <w:p w14:paraId="37627BD5" w14:textId="77777777" w:rsidR="00910D11" w:rsidRDefault="00910D11"/>
    <w:sectPr w:rsidR="00910D11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972CB" w14:textId="77777777" w:rsidR="00093ECB" w:rsidRDefault="00093ECB">
      <w:pPr>
        <w:spacing w:after="0" w:line="240" w:lineRule="auto"/>
      </w:pPr>
      <w:r>
        <w:separator/>
      </w:r>
    </w:p>
  </w:endnote>
  <w:endnote w:type="continuationSeparator" w:id="0">
    <w:p w14:paraId="14C7DD49" w14:textId="77777777" w:rsidR="00093ECB" w:rsidRDefault="0009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86661" w14:textId="77777777" w:rsidR="00093ECB" w:rsidRDefault="00093ECB">
      <w:pPr>
        <w:spacing w:after="0" w:line="240" w:lineRule="auto"/>
      </w:pPr>
      <w:r>
        <w:separator/>
      </w:r>
    </w:p>
  </w:footnote>
  <w:footnote w:type="continuationSeparator" w:id="0">
    <w:p w14:paraId="04CDC837" w14:textId="77777777" w:rsidR="00093ECB" w:rsidRDefault="0009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3441" w14:textId="77777777" w:rsidR="00910D11" w:rsidRDefault="00000000">
    <w:pPr>
      <w:pStyle w:val="Hlavika"/>
    </w:pPr>
    <w:r>
      <w:rPr>
        <w:noProof/>
      </w:rPr>
      <w:drawing>
        <wp:inline distT="0" distB="0" distL="0" distR="0" wp14:anchorId="17DF7E5E" wp14:editId="73FFAA39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692C" w14:textId="77777777" w:rsidR="00910D11" w:rsidRDefault="00910D11">
    <w:pPr>
      <w:pStyle w:val="Hlavika"/>
    </w:pPr>
  </w:p>
  <w:p w14:paraId="3A77825E" w14:textId="77777777" w:rsidR="00910D11" w:rsidRDefault="00910D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1"/>
    <w:rsid w:val="00034D91"/>
    <w:rsid w:val="00093ECB"/>
    <w:rsid w:val="0011443D"/>
    <w:rsid w:val="00155573"/>
    <w:rsid w:val="00315908"/>
    <w:rsid w:val="003A7642"/>
    <w:rsid w:val="006D48CF"/>
    <w:rsid w:val="00752329"/>
    <w:rsid w:val="00842056"/>
    <w:rsid w:val="008E1F3A"/>
    <w:rsid w:val="00910D11"/>
    <w:rsid w:val="00983BEB"/>
    <w:rsid w:val="009D01BF"/>
    <w:rsid w:val="009D4219"/>
    <w:rsid w:val="00BE740D"/>
    <w:rsid w:val="00BF58D8"/>
    <w:rsid w:val="00E96AFB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48C2"/>
  <w15:docId w15:val="{EC2764B4-C415-4782-B999-95581CF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C0092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caption1">
    <w:name w:val="caption1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2819</Characters>
  <Application>Microsoft Office Word</Application>
  <DocSecurity>0</DocSecurity>
  <Lines>47</Lines>
  <Paragraphs>14</Paragraphs>
  <ScaleCrop>false</ScaleCrop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cp:lastPrinted>2023-04-01T16:50:00Z</cp:lastPrinted>
  <dcterms:created xsi:type="dcterms:W3CDTF">2024-05-22T12:18:00Z</dcterms:created>
  <dcterms:modified xsi:type="dcterms:W3CDTF">2024-05-22T12:18:00Z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-368139003</vt:i4>
  </property>
  <property fmtid="{D5CDD505-2E9C-101B-9397-08002B2CF9AE}" pid="7" name="GrammarlyDocumentId">
    <vt:lpwstr>da0a245ba91ba593e2cd332cb5ed60da1654bf911e74b10d12cde31598dba2a8</vt:lpwstr>
  </property>
</Properties>
</file>