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83B" w14:textId="77777777" w:rsidR="00486D4B" w:rsidRPr="00FC40E5" w:rsidRDefault="00486D4B" w:rsidP="00486D4B">
      <w:pPr>
        <w:jc w:val="center"/>
        <w:rPr>
          <w:b/>
          <w:bCs/>
          <w:sz w:val="28"/>
          <w:szCs w:val="28"/>
        </w:rPr>
      </w:pPr>
      <w:r w:rsidRPr="00FC40E5">
        <w:rPr>
          <w:b/>
          <w:bCs/>
          <w:sz w:val="28"/>
          <w:szCs w:val="28"/>
        </w:rPr>
        <w:t>Majstrovstvá SR v </w:t>
      </w:r>
      <w:proofErr w:type="spellStart"/>
      <w:r w:rsidRPr="00FC40E5">
        <w:rPr>
          <w:b/>
          <w:bCs/>
          <w:sz w:val="28"/>
          <w:szCs w:val="28"/>
        </w:rPr>
        <w:t>rally</w:t>
      </w:r>
      <w:proofErr w:type="spellEnd"/>
      <w:r w:rsidRPr="00FC40E5">
        <w:rPr>
          <w:b/>
          <w:bCs/>
          <w:sz w:val="28"/>
          <w:szCs w:val="28"/>
        </w:rPr>
        <w:t xml:space="preserve"> štartujú už tento víkend</w:t>
      </w:r>
    </w:p>
    <w:p w14:paraId="02D6474D" w14:textId="570A969F" w:rsidR="00486D4B" w:rsidRPr="00F10D43" w:rsidRDefault="00486D4B" w:rsidP="00486D4B">
      <w:pPr>
        <w:rPr>
          <w:b/>
          <w:bCs/>
        </w:rPr>
      </w:pPr>
      <w:r w:rsidRPr="00F10D43">
        <w:rPr>
          <w:b/>
          <w:bCs/>
        </w:rPr>
        <w:t>14.3.2022</w:t>
      </w:r>
      <w:r>
        <w:rPr>
          <w:b/>
          <w:bCs/>
        </w:rPr>
        <w:t>,</w:t>
      </w:r>
      <w:r w:rsidRPr="00F10D43">
        <w:rPr>
          <w:b/>
          <w:bCs/>
        </w:rPr>
        <w:t xml:space="preserve"> Orechová Potôň </w:t>
      </w:r>
      <w:r>
        <w:rPr>
          <w:b/>
          <w:bCs/>
        </w:rPr>
        <w:t xml:space="preserve">- </w:t>
      </w:r>
      <w:r w:rsidRPr="00F10D43">
        <w:rPr>
          <w:b/>
          <w:bCs/>
        </w:rPr>
        <w:t>Až 6</w:t>
      </w:r>
      <w:r>
        <w:rPr>
          <w:b/>
          <w:bCs/>
        </w:rPr>
        <w:t>4 súťažných</w:t>
      </w:r>
      <w:r w:rsidRPr="00F10D43">
        <w:rPr>
          <w:b/>
          <w:bCs/>
        </w:rPr>
        <w:t xml:space="preserve"> posádok zo Slovenska, Čiech</w:t>
      </w:r>
      <w:r>
        <w:rPr>
          <w:b/>
          <w:bCs/>
        </w:rPr>
        <w:t xml:space="preserve"> a Poľska</w:t>
      </w:r>
      <w:r w:rsidRPr="00F10D43">
        <w:rPr>
          <w:b/>
          <w:bCs/>
        </w:rPr>
        <w:t xml:space="preserve"> sa postaví na štart prvého súťažného kola </w:t>
      </w:r>
      <w:r>
        <w:rPr>
          <w:b/>
          <w:bCs/>
        </w:rPr>
        <w:t xml:space="preserve">slovenskej </w:t>
      </w:r>
      <w:r w:rsidRPr="00F10D43">
        <w:rPr>
          <w:b/>
          <w:bCs/>
        </w:rPr>
        <w:t>sezóny v </w:t>
      </w:r>
      <w:proofErr w:type="spellStart"/>
      <w:r w:rsidRPr="00F10D43">
        <w:rPr>
          <w:b/>
          <w:bCs/>
        </w:rPr>
        <w:t>rally</w:t>
      </w:r>
      <w:proofErr w:type="spellEnd"/>
      <w:r w:rsidRPr="00F10D43">
        <w:rPr>
          <w:b/>
          <w:bCs/>
        </w:rPr>
        <w:t xml:space="preserve"> počas víkendu 1</w:t>
      </w:r>
      <w:r>
        <w:rPr>
          <w:b/>
          <w:bCs/>
        </w:rPr>
        <w:t>8</w:t>
      </w:r>
      <w:r w:rsidRPr="00F10D43">
        <w:rPr>
          <w:b/>
          <w:bCs/>
        </w:rPr>
        <w:t>.-20. marca v rámci OMV MAXXMOTION RALLY SLOVAKIA RING 2022. Aktuálne nariadenia povoľuj</w:t>
      </w:r>
      <w:r>
        <w:rPr>
          <w:b/>
          <w:bCs/>
        </w:rPr>
        <w:t>ú</w:t>
      </w:r>
      <w:r w:rsidRPr="00F10D43">
        <w:rPr>
          <w:b/>
          <w:bCs/>
        </w:rPr>
        <w:t xml:space="preserve"> vstup účastníkov a divákov bez výraznejších obmedzení a pre všetkých.</w:t>
      </w:r>
    </w:p>
    <w:p w14:paraId="6F869C22" w14:textId="77777777" w:rsidR="00486D4B" w:rsidRDefault="00486D4B" w:rsidP="00486D4B">
      <w:r>
        <w:t xml:space="preserve">Brány pretekárskeho okruhu SLOVAKIA RING sa po 4 mesačnej zimnej pauze opäť otvoria </w:t>
      </w:r>
      <w:proofErr w:type="spellStart"/>
      <w:r>
        <w:t>motoršportu</w:t>
      </w:r>
      <w:proofErr w:type="spellEnd"/>
      <w:r>
        <w:t xml:space="preserve"> a na úvod sezóny privítame už pomaly tradičnú disciplínu – Majstrovstvá SR v </w:t>
      </w:r>
      <w:proofErr w:type="spellStart"/>
      <w:r>
        <w:t>rally</w:t>
      </w:r>
      <w:proofErr w:type="spellEnd"/>
      <w:r>
        <w:t xml:space="preserve">. Podujatie, ktoré sa na pretekárskom okruhu objavilo prvýkrát v roku 2020 aj vďaka vtedy prísnym </w:t>
      </w:r>
      <w:proofErr w:type="spellStart"/>
      <w:r>
        <w:t>protipandemickým</w:t>
      </w:r>
      <w:proofErr w:type="spellEnd"/>
      <w:r>
        <w:t xml:space="preserve"> opatreniam, si u nás našlo už pomaly stabilné miesto.</w:t>
      </w:r>
    </w:p>
    <w:p w14:paraId="1A20C6F4" w14:textId="77777777" w:rsidR="00486D4B" w:rsidRDefault="00486D4B" w:rsidP="00486D4B">
      <w:r>
        <w:t xml:space="preserve">Na súťažiacich čaká 11 rýchlostných skúšok, dokopy najazdia súťažné posádky vyše 120 ostrých kilometrov. Na trati sa postupne predstavia viaceré triedy, vrátane WRC špeciálu s posádkou bratov </w:t>
      </w:r>
      <w:proofErr w:type="spellStart"/>
      <w:r>
        <w:t>Melichárekových</w:t>
      </w:r>
      <w:proofErr w:type="spellEnd"/>
      <w:r>
        <w:t xml:space="preserve">. Minuloročné celkové prvenstvo bude obhajovať úradujúci slovenský majster Poliak </w:t>
      </w:r>
      <w:proofErr w:type="spellStart"/>
      <w:r>
        <w:t>Grzegorz</w:t>
      </w:r>
      <w:proofErr w:type="spellEnd"/>
      <w:r>
        <w:t xml:space="preserve"> </w:t>
      </w:r>
      <w:proofErr w:type="spellStart"/>
      <w:r>
        <w:t>Grzyb</w:t>
      </w:r>
      <w:proofErr w:type="spellEnd"/>
      <w:r>
        <w:t xml:space="preserve"> zo slovenského tímu </w:t>
      </w:r>
      <w:proofErr w:type="spellStart"/>
      <w:r>
        <w:t>Rufa</w:t>
      </w:r>
      <w:proofErr w:type="spellEnd"/>
      <w:r>
        <w:t xml:space="preserve"> Motor-Sport.</w:t>
      </w:r>
    </w:p>
    <w:p w14:paraId="767D4931" w14:textId="77777777" w:rsidR="00486D4B" w:rsidRDefault="00486D4B" w:rsidP="00486D4B">
      <w:r>
        <w:t>Prví súťažiaci sa postavia na ostrý štart v sobotu ráno o 9h. Podujatie končí v nedeľu poobede slávnostným vyhodnotením a odovzdaním pohárov najúspešnejším posádkam.</w:t>
      </w:r>
    </w:p>
    <w:p w14:paraId="3F6DD2BD" w14:textId="77777777" w:rsidR="00486D4B" w:rsidRDefault="00486D4B" w:rsidP="00486D4B">
      <w:r>
        <w:t>Podujatie je prístupne aj pre verejnosť, vstupenky platia počas obidvoch dní víkendu, zakúpiť sa dajú v predpredaji na webe okruhu, alebo aj na mieste počas víkendu.</w:t>
      </w:r>
    </w:p>
    <w:p w14:paraId="733A72E6" w14:textId="77777777" w:rsidR="00486D4B" w:rsidRDefault="00486D4B" w:rsidP="00486D4B">
      <w:r>
        <w:t xml:space="preserve">Aktuálna </w:t>
      </w:r>
      <w:proofErr w:type="spellStart"/>
      <w:r>
        <w:t>pandemická</w:t>
      </w:r>
      <w:proofErr w:type="spellEnd"/>
      <w:r>
        <w:t xml:space="preserve"> situácia a nariadenia umožňujú vstup v režime ZÁKLAD, pre všetkých bez obmedzení, akurát s prekrytím horných dýchacích ciest respirátorom FFP2 – to platí ako v interiéri tak aj v exteriéri.</w:t>
      </w:r>
    </w:p>
    <w:p w14:paraId="2456E462" w14:textId="77777777" w:rsidR="00486D4B" w:rsidRDefault="00486D4B" w:rsidP="00486D4B"/>
    <w:p w14:paraId="34843CC6" w14:textId="77777777" w:rsidR="00486D4B" w:rsidRDefault="00486D4B" w:rsidP="00486D4B">
      <w:r>
        <w:t xml:space="preserve">Viac informácii je dostupných na </w:t>
      </w:r>
      <w:hyperlink r:id="rId6" w:history="1">
        <w:r w:rsidRPr="00E64367">
          <w:rPr>
            <w:rStyle w:val="Hypertextovprepojenie"/>
          </w:rPr>
          <w:t>www.slovakiaring.sk</w:t>
        </w:r>
      </w:hyperlink>
      <w:r>
        <w:t xml:space="preserve"> </w:t>
      </w:r>
    </w:p>
    <w:p w14:paraId="4D1A35C3" w14:textId="77777777" w:rsidR="005064A1" w:rsidRPr="003330D7" w:rsidRDefault="005064A1" w:rsidP="005064A1">
      <w:pPr>
        <w:pStyle w:val="Zkladntext"/>
        <w:jc w:val="both"/>
      </w:pPr>
    </w:p>
    <w:p w14:paraId="6A6E1A3E" w14:textId="77777777" w:rsidR="00F92F00" w:rsidRPr="00F92F00" w:rsidRDefault="00F92F00" w:rsidP="00B96B44">
      <w:pPr>
        <w:pStyle w:val="Zkladntext"/>
        <w:jc w:val="both"/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</w:t>
      </w:r>
      <w:r w:rsidRPr="00B96B44">
        <w:rPr>
          <w:i/>
        </w:rPr>
        <w:lastRenderedPageBreak/>
        <w:t xml:space="preserve">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BB88" w14:textId="77777777" w:rsidR="00F95F13" w:rsidRDefault="00F95F13">
      <w:pPr>
        <w:spacing w:after="0" w:line="240" w:lineRule="auto"/>
      </w:pPr>
      <w:r>
        <w:separator/>
      </w:r>
    </w:p>
  </w:endnote>
  <w:endnote w:type="continuationSeparator" w:id="0">
    <w:p w14:paraId="4CBAFFCA" w14:textId="77777777" w:rsidR="00F95F13" w:rsidRDefault="00F9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F4FB" w14:textId="77777777" w:rsidR="00F95F13" w:rsidRDefault="00F95F13">
      <w:pPr>
        <w:spacing w:after="0" w:line="240" w:lineRule="auto"/>
      </w:pPr>
      <w:r>
        <w:separator/>
      </w:r>
    </w:p>
  </w:footnote>
  <w:footnote w:type="continuationSeparator" w:id="0">
    <w:p w14:paraId="41037E76" w14:textId="77777777" w:rsidR="00F95F13" w:rsidRDefault="00F9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1260EA"/>
    <w:rsid w:val="00160D53"/>
    <w:rsid w:val="002A6542"/>
    <w:rsid w:val="002F38DA"/>
    <w:rsid w:val="00321E8D"/>
    <w:rsid w:val="00380F63"/>
    <w:rsid w:val="003842EC"/>
    <w:rsid w:val="00414980"/>
    <w:rsid w:val="00486D4B"/>
    <w:rsid w:val="005064A1"/>
    <w:rsid w:val="0053528C"/>
    <w:rsid w:val="0057552F"/>
    <w:rsid w:val="005D350C"/>
    <w:rsid w:val="00600425"/>
    <w:rsid w:val="00633B72"/>
    <w:rsid w:val="006A3405"/>
    <w:rsid w:val="00796F64"/>
    <w:rsid w:val="0083501E"/>
    <w:rsid w:val="008A58E7"/>
    <w:rsid w:val="008E0E39"/>
    <w:rsid w:val="00944E2C"/>
    <w:rsid w:val="0096044D"/>
    <w:rsid w:val="00963E95"/>
    <w:rsid w:val="00965615"/>
    <w:rsid w:val="00973AC2"/>
    <w:rsid w:val="009C161E"/>
    <w:rsid w:val="009F2AE9"/>
    <w:rsid w:val="00AA1E03"/>
    <w:rsid w:val="00AD665A"/>
    <w:rsid w:val="00B96B44"/>
    <w:rsid w:val="00BE7BF0"/>
    <w:rsid w:val="00C02EBC"/>
    <w:rsid w:val="00CA0BA8"/>
    <w:rsid w:val="00DA6FCB"/>
    <w:rsid w:val="00DF1932"/>
    <w:rsid w:val="00DF4F7D"/>
    <w:rsid w:val="00E31112"/>
    <w:rsid w:val="00EB3DFD"/>
    <w:rsid w:val="00F506F7"/>
    <w:rsid w:val="00F64BE7"/>
    <w:rsid w:val="00F86409"/>
    <w:rsid w:val="00F92F00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akiarin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2</cp:revision>
  <dcterms:created xsi:type="dcterms:W3CDTF">2022-03-18T09:24:00Z</dcterms:created>
  <dcterms:modified xsi:type="dcterms:W3CDTF">2022-03-18T09:24:00Z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